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BE52AF">
      <w:pPr>
        <w:pStyle w:val="pkt"/>
        <w:ind w:left="0" w:firstLine="0"/>
        <w:rPr>
          <w:b/>
        </w:rPr>
      </w:pPr>
      <w:bookmarkStart w:id="0" w:name="_GoBack"/>
      <w:bookmarkEnd w:id="0"/>
      <w:r w:rsidRPr="00BE52AF">
        <w:rPr>
          <w:b/>
        </w:rPr>
        <w:t>Miejski Zakład Gospodarki Mieszkaniowej sp. z o.o.</w:t>
      </w:r>
    </w:p>
    <w:p w:rsidR="00EB7871" w:rsidRPr="003209A8" w:rsidRDefault="00BE52AF">
      <w:pPr>
        <w:pStyle w:val="pkt"/>
        <w:ind w:left="0" w:firstLine="0"/>
        <w:rPr>
          <w:b/>
        </w:rPr>
      </w:pPr>
      <w:r w:rsidRPr="00BE52AF">
        <w:rPr>
          <w:b/>
        </w:rPr>
        <w:t>Kościuszki</w:t>
      </w:r>
      <w:r w:rsidR="00EB7871" w:rsidRPr="003209A8">
        <w:rPr>
          <w:b/>
        </w:rPr>
        <w:t xml:space="preserve"> </w:t>
      </w:r>
      <w:r w:rsidRPr="00BE52AF">
        <w:rPr>
          <w:b/>
        </w:rPr>
        <w:t>14</w:t>
      </w:r>
      <w:r w:rsidR="00EB7871" w:rsidRPr="003209A8">
        <w:rPr>
          <w:b/>
        </w:rPr>
        <w:t xml:space="preserve"> </w:t>
      </w:r>
    </w:p>
    <w:p w:rsidR="00EB7871" w:rsidRPr="003209A8" w:rsidRDefault="00BE52AF">
      <w:pPr>
        <w:pStyle w:val="pkt"/>
        <w:ind w:left="0" w:firstLine="0"/>
        <w:rPr>
          <w:b/>
        </w:rPr>
      </w:pPr>
      <w:r w:rsidRPr="00BE52AF">
        <w:rPr>
          <w:b/>
        </w:rPr>
        <w:t>63-400</w:t>
      </w:r>
      <w:r w:rsidR="00EB7871" w:rsidRPr="003209A8">
        <w:rPr>
          <w:b/>
        </w:rPr>
        <w:t xml:space="preserve"> </w:t>
      </w:r>
      <w:r w:rsidRPr="00BE52AF">
        <w:rPr>
          <w:b/>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BE52AF" w:rsidRPr="00BE52AF">
        <w:rPr>
          <w:b/>
        </w:rPr>
        <w:t>PNO 01/2020</w:t>
      </w:r>
      <w:r w:rsidRPr="003209A8">
        <w:tab/>
      </w:r>
      <w:r w:rsidR="00BE52AF" w:rsidRPr="00BE52AF">
        <w:t>Ostrów Wielkopolski</w:t>
      </w:r>
      <w:r w:rsidRPr="003209A8">
        <w:t xml:space="preserve">, </w:t>
      </w:r>
      <w:r w:rsidR="00BE52AF" w:rsidRPr="00BE52AF">
        <w:t>2020-03-1</w:t>
      </w:r>
      <w:r w:rsidR="00853F09">
        <w:t>2</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18079D" w:rsidRDefault="00EB7871">
      <w:pPr>
        <w:jc w:val="center"/>
        <w:rPr>
          <w:b/>
          <w:sz w:val="32"/>
          <w:szCs w:val="32"/>
        </w:rPr>
      </w:pPr>
      <w:r w:rsidRPr="003209A8">
        <w:rPr>
          <w:b/>
          <w:sz w:val="32"/>
          <w:szCs w:val="32"/>
        </w:rPr>
        <w:t xml:space="preserve"> </w:t>
      </w:r>
      <w:r w:rsidR="00BE52AF" w:rsidRPr="00BE52AF">
        <w:rPr>
          <w:b/>
          <w:sz w:val="32"/>
          <w:szCs w:val="32"/>
        </w:rPr>
        <w:t xml:space="preserve">Wykonanie termomodernizacji budynku wspólnoty mieszkaniowej nieruchomości przy ul. Paderewskiego 28 </w:t>
      </w:r>
    </w:p>
    <w:p w:rsidR="00EB7871" w:rsidRPr="008B13A8" w:rsidRDefault="00BE52AF">
      <w:pPr>
        <w:jc w:val="center"/>
        <w:rPr>
          <w:b/>
          <w:sz w:val="28"/>
          <w:szCs w:val="28"/>
        </w:rPr>
      </w:pPr>
      <w:r w:rsidRPr="00BE52AF">
        <w:rPr>
          <w:b/>
          <w:sz w:val="32"/>
          <w:szCs w:val="32"/>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BE52AF" w:rsidRPr="00BE52AF">
        <w:t>(</w:t>
      </w:r>
      <w:proofErr w:type="spellStart"/>
      <w:r w:rsidR="00BE52AF" w:rsidRPr="00BE52AF">
        <w:t>t.j</w:t>
      </w:r>
      <w:proofErr w:type="spellEnd"/>
      <w:r w:rsidR="00BE52AF" w:rsidRPr="00BE52AF">
        <w:t>. Dz.U. z 2019 r. poz. 1843)</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BE52AF">
      <w:pPr>
        <w:ind w:left="5940"/>
      </w:pPr>
      <w:r w:rsidRPr="00BE52AF">
        <w:t>2020-03-12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BE52AF">
      <w:pPr>
        <w:ind w:left="5940"/>
      </w:pPr>
      <w:r w:rsidRPr="00BE52AF">
        <w:t>Zenon Musialski</w:t>
      </w:r>
    </w:p>
    <w:p w:rsidR="009838C7" w:rsidRPr="00876900" w:rsidRDefault="00EB7871" w:rsidP="00EE6B68">
      <w:pPr>
        <w:pStyle w:val="Nagwek1"/>
      </w:pPr>
      <w:r w:rsidRPr="003209A8">
        <w:br w:type="page"/>
      </w:r>
      <w:bookmarkStart w:id="1" w:name="_Toc258314242"/>
      <w:r w:rsidR="009838C7" w:rsidRPr="00F52C1D">
        <w:lastRenderedPageBreak/>
        <w:t>Nazwa (firma) oraz adres Zamawiającego</w:t>
      </w:r>
      <w:bookmarkEnd w:id="1"/>
    </w:p>
    <w:p w:rsidR="00853F09" w:rsidRDefault="00853F09" w:rsidP="00853F09">
      <w:pPr>
        <w:pStyle w:val="Textbody"/>
        <w:spacing w:after="0" w:line="276" w:lineRule="auto"/>
        <w:ind w:left="426"/>
        <w:rPr>
          <w:sz w:val="24"/>
          <w:szCs w:val="24"/>
        </w:rPr>
      </w:pPr>
      <w:r>
        <w:rPr>
          <w:sz w:val="24"/>
          <w:szCs w:val="24"/>
        </w:rPr>
        <w:t>Miejski Zakład Gospodarki Mieszkaniowej sp. z o.o.</w:t>
      </w:r>
    </w:p>
    <w:p w:rsidR="00853F09" w:rsidRDefault="00853F09" w:rsidP="00853F09">
      <w:pPr>
        <w:pStyle w:val="Textbody"/>
        <w:spacing w:after="0" w:line="276" w:lineRule="auto"/>
        <w:ind w:left="426"/>
        <w:rPr>
          <w:sz w:val="24"/>
          <w:szCs w:val="24"/>
        </w:rPr>
      </w:pPr>
      <w:r>
        <w:rPr>
          <w:sz w:val="24"/>
          <w:szCs w:val="24"/>
        </w:rPr>
        <w:t>Ul. Kościuszki 14</w:t>
      </w:r>
    </w:p>
    <w:p w:rsidR="00853F09" w:rsidRDefault="00853F09" w:rsidP="00853F09">
      <w:pPr>
        <w:pStyle w:val="Textbody"/>
        <w:spacing w:after="0" w:line="276" w:lineRule="auto"/>
        <w:ind w:left="426"/>
        <w:rPr>
          <w:sz w:val="24"/>
          <w:szCs w:val="24"/>
        </w:rPr>
      </w:pPr>
      <w:r>
        <w:rPr>
          <w:sz w:val="24"/>
          <w:szCs w:val="24"/>
        </w:rPr>
        <w:t>63-400 Ostrów Wielkopolski</w:t>
      </w:r>
    </w:p>
    <w:p w:rsidR="00853F09" w:rsidRDefault="00853F09" w:rsidP="00853F09">
      <w:pPr>
        <w:pStyle w:val="Nagwek3"/>
        <w:numPr>
          <w:ilvl w:val="0"/>
          <w:numId w:val="0"/>
        </w:numPr>
        <w:ind w:left="426"/>
      </w:pPr>
      <w:r>
        <w:t>tel. 62 738 70 90 faks 62 597 76 58</w:t>
      </w:r>
    </w:p>
    <w:p w:rsidR="00853F09" w:rsidRDefault="00853F09" w:rsidP="00853F09">
      <w:pPr>
        <w:pStyle w:val="Tekstpodstawowy"/>
        <w:spacing w:after="0" w:line="276" w:lineRule="auto"/>
        <w:ind w:left="360"/>
      </w:pPr>
      <w:r>
        <w:rPr>
          <w:rStyle w:val="Hipercze"/>
        </w:rPr>
        <w:t xml:space="preserve"> </w:t>
      </w:r>
      <w:hyperlink r:id="rId7" w:history="1">
        <w:r>
          <w:rPr>
            <w:rStyle w:val="Hipercze"/>
          </w:rPr>
          <w:t>http://www.mzgm.pl</w:t>
        </w:r>
      </w:hyperlink>
      <w:r>
        <w:rPr>
          <w:rStyle w:val="StrongEmphasis"/>
        </w:rPr>
        <w:t xml:space="preserve"> e-mail:</w:t>
      </w:r>
      <w:hyperlink r:id="rId8" w:history="1">
        <w:r>
          <w:rPr>
            <w:rStyle w:val="Hipercze"/>
          </w:rPr>
          <w:t>mzgm@mzgm.pl</w:t>
        </w:r>
      </w:hyperlink>
    </w:p>
    <w:p w:rsidR="009838C7" w:rsidRPr="007731F5" w:rsidRDefault="009838C7" w:rsidP="00EE6B68">
      <w:pPr>
        <w:pStyle w:val="Nagwek1"/>
      </w:pPr>
      <w:bookmarkStart w:id="2" w:name="_Toc258314243"/>
      <w:r w:rsidRPr="007731F5">
        <w:t>Tryb udzielenia zamówienia</w:t>
      </w:r>
      <w:bookmarkEnd w:id="2"/>
    </w:p>
    <w:p w:rsidR="00EB7871" w:rsidRPr="001644FA" w:rsidRDefault="009838C7" w:rsidP="009838C7">
      <w:pPr>
        <w:pStyle w:val="Tekstpodstawowywcity"/>
        <w:ind w:left="360" w:firstLine="71"/>
      </w:pPr>
      <w:r w:rsidRPr="00D91376">
        <w:t xml:space="preserve">Postępowanie prowadzone będzie w trybie: </w:t>
      </w:r>
      <w:r w:rsidR="00BE52AF" w:rsidRPr="00BE52AF">
        <w:rPr>
          <w:b/>
        </w:rPr>
        <w:t>przetarg nieograniczony</w:t>
      </w:r>
      <w:r w:rsidR="001644FA">
        <w:t>.</w:t>
      </w:r>
    </w:p>
    <w:p w:rsidR="00EB7871" w:rsidRPr="003209A8" w:rsidRDefault="00F23594" w:rsidP="00EE6B68">
      <w:pPr>
        <w:pStyle w:val="Nagwek1"/>
      </w:pPr>
      <w:bookmarkStart w:id="3" w:name="_Toc258314244"/>
      <w:r w:rsidRPr="007731F5">
        <w:t>Opis przedmiotu zamówienia</w:t>
      </w:r>
      <w:bookmarkEnd w:id="3"/>
    </w:p>
    <w:p w:rsidR="008F7292" w:rsidRPr="00D91376" w:rsidRDefault="008F7292" w:rsidP="00A43AEE">
      <w:pPr>
        <w:pStyle w:val="Nagwek2"/>
      </w:pPr>
      <w:r w:rsidRPr="00D91376">
        <w:t xml:space="preserve">Przedmiotem zamówienia jest </w:t>
      </w:r>
      <w:r w:rsidR="00853F09">
        <w:rPr>
          <w:lang w:val="pl-PL"/>
        </w:rPr>
        <w:t>w</w:t>
      </w:r>
      <w:proofErr w:type="spellStart"/>
      <w:r w:rsidR="00BE52AF" w:rsidRPr="00BE52AF">
        <w:t>ykonanie</w:t>
      </w:r>
      <w:proofErr w:type="spellEnd"/>
      <w:r w:rsidR="00BE52AF" w:rsidRPr="00BE52AF">
        <w:t xml:space="preserve"> termomodernizacji budynku wspólnoty mieszkaniowej nieruchomości przy ul. Paderewskiego 28 w Ostrowie Wielkopolskim.</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BE52AF" w:rsidRPr="00D91376" w:rsidTr="002E082B">
        <w:tc>
          <w:tcPr>
            <w:tcW w:w="8820" w:type="dxa"/>
          </w:tcPr>
          <w:p w:rsidR="00BE52AF" w:rsidRPr="00D91376" w:rsidRDefault="00BE52AF" w:rsidP="00853F09">
            <w:pPr>
              <w:pStyle w:val="Tekstpodstawowy"/>
              <w:spacing w:before="80"/>
              <w:jc w:val="both"/>
              <w:rPr>
                <w:b/>
              </w:rPr>
            </w:pPr>
            <w:r w:rsidRPr="00D91376">
              <w:rPr>
                <w:b/>
              </w:rPr>
              <w:t xml:space="preserve">Wspólny Słownik Zamówień: </w:t>
            </w:r>
            <w:r w:rsidRPr="00BE52AF">
              <w:t>45000000-7 - Roboty budowlane, 45111200-0 - Roboty w zakresie przygotowania terenu pod budowę i roboty ziemne, 45262210-6 - Fundamentowanie, 45111300-1 - Roboty rozbiórkowe, 45262311-4 - Betonowanie konstrukcji, 45262410-8 - Wznoszenie konstrukcji budynków, 45262500-6 - Roboty murarskie i murowe, 45430000-0 - Pokrywanie podłóg i ścian, 45321000-3 - Izolacja cieplna, 45421146-9 - Instalowanie sufitów podwieszanych, 45410000-4 - Tynkowanie, 45442100-8 - Roboty malarskie, 45320000-6 - Roboty izolacyjne, 45421000-4 - Roboty w zakresie stolarki budowlanej, 45262300-4 - Betonowanie, 45223100-7 - Montaż konstrukcji metalowych, 45223210-1 - Roboty konstrukcyjne z wykorzystaniem stali, 45261000-4 - Wykonywanie pokryć i konstrukcji dachowych oraz podobne roboty, 45233222-1 - Roboty budowlane w zakresie układania chodników i asfaltowania, 45112710-5 - Roboty w zakresie kształtowania terenów zielonych</w:t>
            </w:r>
            <w:r w:rsidRPr="00D91376">
              <w:t xml:space="preserve"> </w:t>
            </w:r>
          </w:p>
          <w:p w:rsidR="000C0610" w:rsidRPr="008A1A76" w:rsidRDefault="000C0610" w:rsidP="000C0610">
            <w:pPr>
              <w:pStyle w:val="Gucia1"/>
              <w:numPr>
                <w:ilvl w:val="0"/>
                <w:numId w:val="26"/>
              </w:numPr>
              <w:rPr>
                <w:rFonts w:cs="Times New Roman"/>
                <w:sz w:val="24"/>
                <w:szCs w:val="24"/>
                <w:lang w:val="pl-PL"/>
              </w:rPr>
            </w:pPr>
            <w:r w:rsidRPr="008A1A76">
              <w:rPr>
                <w:rFonts w:cs="Times New Roman"/>
                <w:sz w:val="24"/>
                <w:szCs w:val="24"/>
                <w:lang w:val="pl-PL"/>
              </w:rPr>
              <w:t>ZAKRES PRAC TERMOMODERNIZACYJNCYH</w:t>
            </w:r>
          </w:p>
          <w:p w:rsidR="000C0610" w:rsidRPr="008A1A76" w:rsidRDefault="000C0610" w:rsidP="000C0610">
            <w:pPr>
              <w:pStyle w:val="GuciaNormal"/>
              <w:rPr>
                <w:rFonts w:cs="Times New Roman"/>
                <w:b/>
                <w:lang w:val="pl-PL"/>
              </w:rPr>
            </w:pPr>
            <w:r w:rsidRPr="008A1A76">
              <w:rPr>
                <w:rFonts w:cs="Times New Roman"/>
                <w:color w:val="00000A"/>
                <w:lang w:val="pl-PL"/>
              </w:rPr>
              <w:t>Projekt termomodernizacji obejmuje ocieplenie ścian zewnętrznych, podłogi loggii i balkonów, stropodachu z określeniem kolorystyki elewacji. Prace obejmują także wykonanie wszystkich obróbek blacharskich, orynnowania, wymianę okien na strychu wraz z kratkami wentylacyjnymi, wymianę balustrad loggii i balkonów, wykonanie podłogi loggii z jej ociepleniem, remont opaski wokół budynku, wykonanie chodnika przed budynkiem wraz z dojściami do klatek schodowych, montaż instalacji odgromowej.</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ŚCIANY ZEWNĘTRZNE</w:t>
            </w:r>
          </w:p>
          <w:p w:rsidR="000C0610" w:rsidRPr="008A1A76" w:rsidRDefault="000C0610" w:rsidP="000C0610">
            <w:pPr>
              <w:pStyle w:val="GuciaNormal"/>
              <w:rPr>
                <w:rFonts w:cs="Times New Roman"/>
                <w:color w:val="00000A"/>
                <w:lang w:val="pl-PL"/>
              </w:rPr>
            </w:pPr>
            <w:bookmarkStart w:id="4" w:name="OLE_LINK10"/>
            <w:bookmarkStart w:id="5" w:name="OLE_LINK9"/>
            <w:bookmarkStart w:id="6" w:name="_Hlk20998007"/>
            <w:r w:rsidRPr="008A1A76">
              <w:rPr>
                <w:rFonts w:cs="Times New Roman"/>
                <w:color w:val="00000A"/>
                <w:lang w:val="pl-PL"/>
              </w:rPr>
              <w:t>Przed przystąpieniem do prac termomodernizacyjnych należy sprawdzić jakość podłoża, skuć tynki niestabilne, uzupełnić ubytki, wyrównać i przygotować podłoże do przyklejania płyt styropianowych. Zgodnie z instrukcją producenta sprawdzić przyczepność płyt do podłoża. Przed pracami termomodernizacyjnymi zdemontować z elewacji obróbki blacharskie, anteny satelitarne, anteny do radiowej transmisji internetowej wraz z biegnącymi po elewacjach budynku przewodami,   parapety zewnętrzne, tabliczki i inne elementy występujące na elewacji budynku. Wykonać ułożenie możliwych do zdemontowania przewodów biegnących po elewacji budynku w rurkach osłonowych PCV. Wymienić na nowe  lampy oświetleniowe typu LED znajdujące się przed wejściami do klatek schodowych. Wymienić na nowe koszyczki na ulotki przed każdą z klatek.</w:t>
            </w:r>
          </w:p>
          <w:p w:rsidR="000C0610" w:rsidRPr="008A1A76" w:rsidRDefault="000C0610" w:rsidP="000C0610">
            <w:pPr>
              <w:pStyle w:val="GuciaNormal"/>
              <w:rPr>
                <w:rFonts w:cs="Times New Roman"/>
                <w:color w:val="00000A"/>
                <w:lang w:val="pl-PL"/>
              </w:rPr>
            </w:pPr>
            <w:r w:rsidRPr="008A1A76">
              <w:rPr>
                <w:rFonts w:cs="Times New Roman"/>
                <w:color w:val="00000A"/>
                <w:lang w:val="pl-PL"/>
              </w:rPr>
              <w:t>System ociepleń – kompletny system ociepleń ścian zewnętrznych, w technologii bez spoinowego ocieplania ścian (ETICS, dawniej BSO).</w:t>
            </w:r>
            <w:bookmarkStart w:id="7" w:name="_Hlk498943770"/>
          </w:p>
          <w:p w:rsidR="000C0610" w:rsidRPr="008A1A76" w:rsidRDefault="000C0610" w:rsidP="000C0610">
            <w:pPr>
              <w:pStyle w:val="GuciaNormal"/>
              <w:rPr>
                <w:rFonts w:cs="Times New Roman"/>
                <w:color w:val="00000A"/>
                <w:lang w:val="pl-PL"/>
              </w:rPr>
            </w:pPr>
          </w:p>
          <w:p w:rsidR="000C0610" w:rsidRPr="008A1A76" w:rsidRDefault="000C0610" w:rsidP="000C0610">
            <w:pPr>
              <w:pStyle w:val="GuciaNormal"/>
              <w:rPr>
                <w:rFonts w:cs="Times New Roman"/>
                <w:b/>
                <w:lang w:val="pl-PL"/>
              </w:rPr>
            </w:pPr>
            <w:bookmarkStart w:id="8" w:name="_Hlk498943785"/>
            <w:bookmarkStart w:id="9" w:name="OLE_LINK24"/>
            <w:bookmarkEnd w:id="7"/>
            <w:r w:rsidRPr="008A1A76">
              <w:rPr>
                <w:rFonts w:cs="Times New Roman"/>
                <w:b/>
                <w:bCs/>
                <w:color w:val="00000A"/>
                <w:lang w:val="pl-PL"/>
              </w:rPr>
              <w:t>Zastosowane materiały:</w:t>
            </w:r>
          </w:p>
          <w:bookmarkEnd w:id="4"/>
          <w:bookmarkEnd w:id="5"/>
          <w:bookmarkEnd w:id="8"/>
          <w:bookmarkEnd w:id="9"/>
          <w:p w:rsidR="000C0610" w:rsidRPr="008A1A76" w:rsidRDefault="000C0610" w:rsidP="000C0610">
            <w:pPr>
              <w:spacing w:line="100" w:lineRule="atLeast"/>
              <w:jc w:val="both"/>
            </w:pPr>
            <w:r w:rsidRPr="008A1A76">
              <w:rPr>
                <w:b/>
              </w:rPr>
              <w:t>Płyty styropianowe</w:t>
            </w:r>
            <w:r w:rsidRPr="008A1A76">
              <w:t xml:space="preserve"> 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0,036</w:t>
            </w:r>
            <w:bookmarkStart w:id="10" w:name="_Hlk518897214"/>
            <w:r w:rsidRPr="008A1A76">
              <w:t xml:space="preserve"> W/</w:t>
            </w:r>
            <w:proofErr w:type="spellStart"/>
            <w:r w:rsidRPr="008A1A76">
              <w:t>mK</w:t>
            </w:r>
            <w:bookmarkEnd w:id="10"/>
            <w:proofErr w:type="spellEnd"/>
            <w:r w:rsidRPr="008A1A76">
              <w:t xml:space="preserve"> </w:t>
            </w:r>
          </w:p>
          <w:p w:rsidR="000C0610" w:rsidRPr="008A1A76" w:rsidRDefault="000C0610" w:rsidP="000C0610">
            <w:pPr>
              <w:spacing w:line="100" w:lineRule="atLeast"/>
              <w:jc w:val="both"/>
              <w:rPr>
                <w:b/>
              </w:rPr>
            </w:pPr>
            <w:r w:rsidRPr="008A1A76">
              <w:t xml:space="preserve">EPS 80-036 FASADA, grubość płyty styropianowej – </w:t>
            </w:r>
            <w:r w:rsidRPr="008A1A76">
              <w:rPr>
                <w:b/>
                <w:bCs/>
              </w:rPr>
              <w:t>14</w:t>
            </w:r>
            <w:r w:rsidRPr="008A1A76">
              <w:rPr>
                <w:b/>
              </w:rPr>
              <w:t xml:space="preserve"> cm</w:t>
            </w:r>
            <w:r w:rsidRPr="008A1A76">
              <w:t xml:space="preserve"> </w:t>
            </w:r>
          </w:p>
          <w:p w:rsidR="000C0610" w:rsidRPr="008A1A76" w:rsidRDefault="000C0610" w:rsidP="000C0610">
            <w:pPr>
              <w:spacing w:line="100" w:lineRule="atLeast"/>
              <w:jc w:val="both"/>
              <w:rPr>
                <w:b/>
              </w:rPr>
            </w:pPr>
            <w:r w:rsidRPr="008A1A76">
              <w:rPr>
                <w:b/>
              </w:rPr>
              <w:t>Uwaga:</w:t>
            </w:r>
            <w:r w:rsidRPr="008A1A76">
              <w:t xml:space="preserve"> płyty styropianowe na całej wysokości elewacji klejone oraz kołkowane do podłoża</w:t>
            </w:r>
          </w:p>
          <w:p w:rsidR="000C0610" w:rsidRPr="008A1A76" w:rsidRDefault="000C0610" w:rsidP="000C0610">
            <w:pPr>
              <w:spacing w:line="100" w:lineRule="atLeast"/>
              <w:jc w:val="both"/>
              <w:rPr>
                <w:b/>
                <w:bCs/>
              </w:rPr>
            </w:pPr>
            <w:bookmarkStart w:id="11" w:name="_Hlk513809022"/>
            <w:r w:rsidRPr="008A1A76">
              <w:rPr>
                <w:b/>
              </w:rPr>
              <w:t xml:space="preserve">Tynk silikonowy </w:t>
            </w:r>
            <w:r w:rsidRPr="008A1A76">
              <w:t>– barwiony w masie, dyspersyjny tynk cienkowarstwowy z domieszką emulsji żywicy silikonowej, odporny na warunki atmosferyczne, zabrudzenia, hydrofobowy, na warstwie  siatki zbrojącej wtopionej w warstwę kleju</w:t>
            </w:r>
          </w:p>
          <w:p w:rsidR="000C0610" w:rsidRPr="008A1A76" w:rsidRDefault="000C0610" w:rsidP="000C0610">
            <w:pPr>
              <w:spacing w:line="100" w:lineRule="atLeast"/>
              <w:jc w:val="both"/>
            </w:pPr>
            <w:r w:rsidRPr="008A1A76">
              <w:rPr>
                <w:b/>
                <w:bCs/>
              </w:rPr>
              <w:t>Farba elewacyjna akrylowa</w:t>
            </w:r>
            <w:r w:rsidRPr="008A1A76">
              <w:t xml:space="preserve"> – matowa farba nawierzchniowa na bazie wodnej dyspersji (farba do wykorzystania podczas wykonywania oznaczeń adresowych i oznaczenia poszczególnych klatek schodowych)</w:t>
            </w:r>
          </w:p>
          <w:bookmarkEnd w:id="6"/>
          <w:p w:rsidR="000C0610" w:rsidRPr="008A1A76" w:rsidRDefault="000C0610" w:rsidP="000C0610">
            <w:pPr>
              <w:spacing w:line="100" w:lineRule="atLeast"/>
              <w:jc w:val="both"/>
            </w:pPr>
          </w:p>
          <w:p w:rsidR="000C0610" w:rsidRPr="008A1A76" w:rsidRDefault="000C0610" w:rsidP="000C0610">
            <w:pPr>
              <w:pStyle w:val="GuciaNormal"/>
              <w:rPr>
                <w:rFonts w:cs="Times New Roman"/>
                <w:b/>
                <w:lang w:val="pl-PL"/>
              </w:rPr>
            </w:pPr>
            <w:r w:rsidRPr="008A1A76">
              <w:rPr>
                <w:rFonts w:cs="Times New Roman"/>
                <w:b/>
                <w:bCs/>
                <w:color w:val="00000A"/>
                <w:lang w:val="pl-PL"/>
              </w:rPr>
              <w:t>Ościeża okien i drzwi:</w:t>
            </w:r>
          </w:p>
          <w:p w:rsidR="000C0610" w:rsidRPr="008A1A76" w:rsidRDefault="000C0610" w:rsidP="000C0610">
            <w:pPr>
              <w:spacing w:line="100" w:lineRule="atLeast"/>
              <w:jc w:val="both"/>
            </w:pPr>
            <w:r w:rsidRPr="008A1A76">
              <w:rPr>
                <w:b/>
              </w:rPr>
              <w:t>Płyty styropianowe</w:t>
            </w:r>
            <w:r w:rsidRPr="008A1A76">
              <w:t xml:space="preserve"> 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0,036 W/</w:t>
            </w:r>
            <w:proofErr w:type="spellStart"/>
            <w:r w:rsidRPr="008A1A76">
              <w:t>mK</w:t>
            </w:r>
            <w:proofErr w:type="spellEnd"/>
            <w:r w:rsidRPr="008A1A76">
              <w:t xml:space="preserve"> </w:t>
            </w:r>
          </w:p>
          <w:p w:rsidR="000C0610" w:rsidRPr="008A1A76" w:rsidRDefault="000C0610" w:rsidP="000C0610">
            <w:pPr>
              <w:spacing w:line="100" w:lineRule="atLeast"/>
              <w:jc w:val="both"/>
              <w:rPr>
                <w:b/>
              </w:rPr>
            </w:pPr>
            <w:r w:rsidRPr="008A1A76">
              <w:t xml:space="preserve">EPS 80-036 FASADA, grubość płyty styropianowej – </w:t>
            </w:r>
            <w:r w:rsidRPr="008A1A76">
              <w:rPr>
                <w:b/>
                <w:bCs/>
              </w:rPr>
              <w:t>1-3</w:t>
            </w:r>
            <w:r w:rsidRPr="008A1A76">
              <w:rPr>
                <w:b/>
              </w:rPr>
              <w:t xml:space="preserve"> cm</w:t>
            </w:r>
            <w:r w:rsidRPr="008A1A76">
              <w:t xml:space="preserve"> </w:t>
            </w:r>
          </w:p>
          <w:p w:rsidR="000C0610" w:rsidRPr="008A1A76" w:rsidRDefault="000C0610" w:rsidP="000C0610">
            <w:pPr>
              <w:spacing w:line="100" w:lineRule="atLeast"/>
              <w:jc w:val="both"/>
              <w:rPr>
                <w:b/>
                <w:bCs/>
              </w:rPr>
            </w:pPr>
            <w:r w:rsidRPr="008A1A76">
              <w:rPr>
                <w:b/>
              </w:rPr>
              <w:t xml:space="preserve">Tynk silikonowy </w:t>
            </w:r>
            <w:r w:rsidRPr="008A1A76">
              <w:t>– barwiony w masie, dyspersyjny tynk cienkowarstwowy z domieszką emulsji żywicy silikonowej, odporny na warunki atmosferyczne, zabrudzenia, hydrofobowy, na warstwie siatki zbrojącej wtopionej w warstwę kleju</w:t>
            </w:r>
          </w:p>
          <w:p w:rsidR="000C0610" w:rsidRPr="008A1A76" w:rsidRDefault="000C0610" w:rsidP="000C0610">
            <w:pPr>
              <w:spacing w:line="100" w:lineRule="atLeast"/>
              <w:jc w:val="both"/>
              <w:rPr>
                <w:b/>
                <w:bCs/>
              </w:rPr>
            </w:pPr>
          </w:p>
          <w:p w:rsidR="000C0610" w:rsidRPr="008A1A76" w:rsidRDefault="000C0610" w:rsidP="000C0610">
            <w:pPr>
              <w:spacing w:line="100" w:lineRule="atLeast"/>
              <w:jc w:val="both"/>
              <w:rPr>
                <w:b/>
              </w:rPr>
            </w:pPr>
            <w:r w:rsidRPr="008A1A76">
              <w:t>W obrębie stref wejściowych (w odległości min. 1,0m od skrzydła drzwiowego oraz w narożnikach okien) w celu zabezpieczenia elewacji przed uszkodzeniami należy zastosować podwójną siatkę elewacyjną</w:t>
            </w:r>
          </w:p>
          <w:p w:rsidR="000C0610" w:rsidRPr="008A1A76" w:rsidRDefault="000C0610" w:rsidP="000C0610">
            <w:pPr>
              <w:spacing w:line="100" w:lineRule="atLeast"/>
              <w:jc w:val="both"/>
              <w:rPr>
                <w:b/>
              </w:rPr>
            </w:pPr>
            <w:r w:rsidRPr="008A1A76">
              <w:rPr>
                <w:b/>
              </w:rPr>
              <w:t>Uwaga:</w:t>
            </w:r>
            <w:r w:rsidRPr="008A1A76">
              <w:t xml:space="preserve"> </w:t>
            </w:r>
            <w:r w:rsidRPr="008A1A76">
              <w:rPr>
                <w:b/>
                <w:bCs/>
              </w:rPr>
              <w:t>ościeża okien należy wykończyć w kolorze odpowiadającym płaszczyźnie ściany przylegającej z danej strony do ościeża.</w:t>
            </w:r>
          </w:p>
          <w:p w:rsidR="000C0610" w:rsidRPr="008A1A76" w:rsidRDefault="000C0610" w:rsidP="000C0610">
            <w:pPr>
              <w:pStyle w:val="Gucia2"/>
              <w:numPr>
                <w:ilvl w:val="1"/>
                <w:numId w:val="26"/>
              </w:numPr>
              <w:rPr>
                <w:rFonts w:cs="Times New Roman"/>
                <w:szCs w:val="24"/>
                <w:lang w:val="pl-PL"/>
              </w:rPr>
            </w:pPr>
            <w:bookmarkStart w:id="12" w:name="OLE_LINK6"/>
            <w:bookmarkStart w:id="13" w:name="OLE_LINK5"/>
            <w:bookmarkStart w:id="14" w:name="OLE_LINK25"/>
            <w:bookmarkEnd w:id="11"/>
            <w:r w:rsidRPr="008A1A76">
              <w:rPr>
                <w:rFonts w:cs="Times New Roman"/>
                <w:b/>
                <w:szCs w:val="24"/>
                <w:lang w:val="pl-PL"/>
              </w:rPr>
              <w:t>ŚCIANY FUNDAMENTOWE, COKOŁY</w:t>
            </w:r>
          </w:p>
          <w:p w:rsidR="000C0610" w:rsidRPr="008A1A76" w:rsidRDefault="000C0610" w:rsidP="000C0610">
            <w:pPr>
              <w:pStyle w:val="GuciaNormal"/>
              <w:rPr>
                <w:rFonts w:cs="Times New Roman"/>
                <w:color w:val="00000A"/>
                <w:shd w:val="clear" w:color="auto" w:fill="FFFF00"/>
                <w:lang w:val="pl-PL"/>
              </w:rPr>
            </w:pPr>
            <w:r w:rsidRPr="008A1A76">
              <w:rPr>
                <w:rFonts w:cs="Times New Roman"/>
                <w:color w:val="00000A"/>
                <w:lang w:val="pl-PL"/>
              </w:rPr>
              <w:t>Istniejące ściany ocieplone styropianem i wykończone tynkiem mozaikowym. Wykonać zmianę kolorystyki cokołu wg części rysunkowej opracowania.  Wymiana na nową obecnie zamontowanej na elewacji skrzynki gazowej.</w:t>
            </w:r>
          </w:p>
          <w:p w:rsidR="000C0610" w:rsidRPr="008A1A76" w:rsidRDefault="000C0610" w:rsidP="000C0610">
            <w:pPr>
              <w:pStyle w:val="GuciaNormal"/>
              <w:rPr>
                <w:rFonts w:cs="Times New Roman"/>
                <w:b/>
                <w:bCs/>
                <w:color w:val="00000A"/>
                <w:lang w:val="pl-PL"/>
              </w:rPr>
            </w:pPr>
            <w:r w:rsidRPr="008A1A76">
              <w:rPr>
                <w:rFonts w:cs="Times New Roman"/>
                <w:b/>
                <w:bCs/>
                <w:color w:val="00000A"/>
                <w:lang w:val="pl-PL"/>
              </w:rPr>
              <w:t>Zastosowane materiały:</w:t>
            </w:r>
          </w:p>
          <w:p w:rsidR="000C0610" w:rsidRPr="008A1A76" w:rsidRDefault="000C0610" w:rsidP="000C0610">
            <w:pPr>
              <w:pStyle w:val="GuciaNormal"/>
              <w:rPr>
                <w:rFonts w:cs="Times New Roman"/>
                <w:b/>
                <w:lang w:val="pl-PL"/>
              </w:rPr>
            </w:pPr>
            <w:r w:rsidRPr="008A1A76">
              <w:rPr>
                <w:rFonts w:cs="Times New Roman"/>
                <w:b/>
                <w:bCs/>
                <w:color w:val="00000A"/>
                <w:lang w:val="pl-PL"/>
              </w:rPr>
              <w:t>Mozaikowy tynk żywiczny</w:t>
            </w:r>
            <w:r w:rsidRPr="008A1A76">
              <w:rPr>
                <w:rFonts w:cs="Times New Roman"/>
                <w:color w:val="00000A"/>
                <w:lang w:val="pl-PL"/>
              </w:rPr>
              <w:t xml:space="preserve"> – zewnętrzne ściany piwnicy oraz cokół - cienkowarstwowy tynk dekoracyjny na bazie barwionych piasków kwarcowych i spoiwa z żywicy syntetycznej, barwiony w masie wg projektu kolorystyki</w:t>
            </w:r>
            <w:bookmarkEnd w:id="12"/>
            <w:bookmarkEnd w:id="13"/>
          </w:p>
          <w:p w:rsidR="000C0610" w:rsidRPr="008A1A76" w:rsidRDefault="000C0610" w:rsidP="000C0610">
            <w:pPr>
              <w:pStyle w:val="Gucia2"/>
              <w:numPr>
                <w:ilvl w:val="1"/>
                <w:numId w:val="26"/>
              </w:numPr>
              <w:rPr>
                <w:rFonts w:eastAsia="Times New Roman" w:cs="Times New Roman"/>
                <w:szCs w:val="24"/>
              </w:rPr>
            </w:pPr>
            <w:r w:rsidRPr="008A1A76">
              <w:rPr>
                <w:rFonts w:cs="Times New Roman"/>
                <w:b/>
                <w:szCs w:val="24"/>
                <w:lang w:val="pl-PL"/>
              </w:rPr>
              <w:t>LOGGIE I BALKONY</w:t>
            </w:r>
          </w:p>
          <w:p w:rsidR="000C0610" w:rsidRPr="008A1A76" w:rsidRDefault="000C0610" w:rsidP="000C0610">
            <w:pPr>
              <w:spacing w:line="100" w:lineRule="atLeast"/>
              <w:jc w:val="both"/>
            </w:pPr>
            <w:r w:rsidRPr="008A1A76">
              <w:t xml:space="preserve">Zakłada się demontaż wierzchnich warstw podłogi loggii do poziomu stropu a następnie wykonanie warstw hydroizolacji, izolacji cieplnej, jastrychu oraz wykończenie płytkami. Uszkodzone płyty loggii należy wyremontować przy użyciu systemu naprawczego dla konstrukcji betonowych oraz systemu balkonowego np. </w:t>
            </w:r>
            <w:proofErr w:type="spellStart"/>
            <w:r w:rsidRPr="008A1A76">
              <w:t>Ceresit</w:t>
            </w:r>
            <w:proofErr w:type="spellEnd"/>
            <w:r w:rsidRPr="008A1A76">
              <w:t xml:space="preserve"> PCC, zgodnie z zaleceniami producenta. Istniejące balustrady oraz pionowe elementy betonowe płyt należy zdemontować a następnie wykonać nowe balustrady, z podziałami nawiązującymi do istniejących balustrad, pomalowane farbą antykorozyjną w kolorze zgodnym z kolorystyka elewacji, z wypełnieniem z płyt poliwęglanowych matowych przeźroczystych. Pionowe elementy betonowe balustrady należy zastąpić płytami z poliwęglanu w kolorystyce wg części rysunkowej opracowania.</w:t>
            </w:r>
          </w:p>
          <w:p w:rsidR="000C0610" w:rsidRPr="008A1A76" w:rsidRDefault="000C0610" w:rsidP="000C0610">
            <w:pPr>
              <w:pStyle w:val="Tekstpodstawowy"/>
              <w:jc w:val="both"/>
              <w:rPr>
                <w:b/>
                <w:bCs/>
                <w:color w:val="00000A"/>
              </w:rPr>
            </w:pPr>
            <w:r w:rsidRPr="008A1A76">
              <w:t xml:space="preserve">Na posadzkach płyt balkonowych i </w:t>
            </w:r>
            <w:proofErr w:type="spellStart"/>
            <w:r w:rsidRPr="008A1A76">
              <w:t>loggi</w:t>
            </w:r>
            <w:proofErr w:type="spellEnd"/>
            <w:r w:rsidRPr="008A1A76">
              <w:t xml:space="preserve"> należy położyć płytki </w:t>
            </w:r>
            <w:proofErr w:type="spellStart"/>
            <w:r w:rsidRPr="008A1A76">
              <w:t>gresowe</w:t>
            </w:r>
            <w:proofErr w:type="spellEnd"/>
            <w:r w:rsidRPr="008A1A76">
              <w:t xml:space="preserve"> o wymiarach 30x30 cm mrozoodpornych, antypoślizgowych w min. IV klasie ścieralności , np. MISTRAL GRYS poler, satyna - Ceramika Paradyż</w:t>
            </w:r>
          </w:p>
          <w:p w:rsidR="000C0610" w:rsidRPr="008A1A76" w:rsidRDefault="000C0610" w:rsidP="000C0610">
            <w:pPr>
              <w:pStyle w:val="GuciaNormal"/>
              <w:rPr>
                <w:rFonts w:cs="Times New Roman"/>
                <w:b/>
                <w:lang w:val="pl-PL"/>
              </w:rPr>
            </w:pPr>
            <w:r w:rsidRPr="008A1A76">
              <w:rPr>
                <w:rFonts w:cs="Times New Roman"/>
                <w:b/>
                <w:bCs/>
                <w:color w:val="00000A"/>
                <w:lang w:val="pl-PL"/>
              </w:rPr>
              <w:lastRenderedPageBreak/>
              <w:t>Zastosowane materiały:</w:t>
            </w:r>
          </w:p>
          <w:p w:rsidR="000C0610" w:rsidRPr="008A1A76" w:rsidRDefault="000C0610" w:rsidP="000C0610">
            <w:pPr>
              <w:spacing w:line="100" w:lineRule="atLeast"/>
              <w:jc w:val="both"/>
            </w:pPr>
            <w:r w:rsidRPr="008A1A76">
              <w:rPr>
                <w:b/>
              </w:rPr>
              <w:t>Płyty styropianowe</w:t>
            </w:r>
            <w:r w:rsidRPr="008A1A76">
              <w:t xml:space="preserve"> 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0,031 W/</w:t>
            </w:r>
            <w:proofErr w:type="spellStart"/>
            <w:r w:rsidRPr="008A1A76">
              <w:t>mK</w:t>
            </w:r>
            <w:proofErr w:type="spellEnd"/>
            <w:r w:rsidRPr="008A1A76">
              <w:t xml:space="preserve"> </w:t>
            </w:r>
          </w:p>
          <w:p w:rsidR="000C0610" w:rsidRPr="008A1A76" w:rsidRDefault="000C0610" w:rsidP="000C0610">
            <w:pPr>
              <w:spacing w:line="100" w:lineRule="atLeast"/>
              <w:jc w:val="both"/>
              <w:rPr>
                <w:b/>
              </w:rPr>
            </w:pPr>
            <w:r w:rsidRPr="008A1A76">
              <w:t xml:space="preserve">EPS 80-031 PODŁOGA, grubość płyty styropianowej – </w:t>
            </w:r>
            <w:r w:rsidRPr="008A1A76">
              <w:rPr>
                <w:b/>
                <w:bCs/>
              </w:rPr>
              <w:t>min. 4</w:t>
            </w:r>
            <w:r w:rsidRPr="008A1A76">
              <w:rPr>
                <w:b/>
              </w:rPr>
              <w:t xml:space="preserve"> cm</w:t>
            </w:r>
            <w:r w:rsidRPr="008A1A76">
              <w:t xml:space="preserve"> </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OCIEPLENIE PODŁOGI PODDASZA NIEUŻYTKOWEGO</w:t>
            </w:r>
          </w:p>
          <w:p w:rsidR="000C0610" w:rsidRPr="008A1A76" w:rsidRDefault="000C0610" w:rsidP="000C0610">
            <w:pPr>
              <w:pStyle w:val="GuciaNormal"/>
              <w:rPr>
                <w:rFonts w:cs="Times New Roman"/>
                <w:color w:val="00000A"/>
                <w:lang w:val="pl-PL"/>
              </w:rPr>
            </w:pPr>
            <w:r w:rsidRPr="008A1A76">
              <w:rPr>
                <w:rFonts w:cs="Times New Roman"/>
                <w:color w:val="00000A"/>
                <w:lang w:val="pl-PL"/>
              </w:rPr>
              <w:t>Wykonanie  docieplenia całej podłogi w obrębie poddasza nieużytkowego z wełny mineralnej oraz wykonanie pokrycia podłogi z płyt OSB na konstrukcji drewnianej (NRO).</w:t>
            </w:r>
          </w:p>
          <w:p w:rsidR="000C0610" w:rsidRPr="008A1A76" w:rsidRDefault="000C0610" w:rsidP="000C0610">
            <w:pPr>
              <w:pStyle w:val="GuciaNormal"/>
              <w:rPr>
                <w:rFonts w:cs="Times New Roman"/>
                <w:color w:val="00000A"/>
                <w:lang w:val="pl-PL"/>
              </w:rPr>
            </w:pPr>
            <w:r w:rsidRPr="008A1A76">
              <w:rPr>
                <w:rFonts w:cs="Times New Roman"/>
                <w:color w:val="00000A"/>
                <w:lang w:val="pl-PL"/>
              </w:rPr>
              <w:t>Elementy konstrukcji drewnianej należy wykonać z legarów drewnianych o przekroju 8x8 cm ustawionych na słupkach drewnianych 8x8x18 cm (na wysokość ocieplenia). Przestrzeń między konstrukcja należy wypełnić wełną mineralną. Powierzchnie użytkową podłogi należy wykonać z płyt OSB.</w:t>
            </w:r>
          </w:p>
          <w:p w:rsidR="000C0610" w:rsidRPr="008A1A76" w:rsidRDefault="000C0610" w:rsidP="000C0610">
            <w:pPr>
              <w:pStyle w:val="GuciaNormal"/>
              <w:rPr>
                <w:rFonts w:cs="Times New Roman"/>
                <w:b/>
                <w:lang w:val="pl-PL"/>
              </w:rPr>
            </w:pPr>
            <w:bookmarkStart w:id="15" w:name="_Hlk21416022"/>
            <w:r w:rsidRPr="008A1A76">
              <w:rPr>
                <w:rFonts w:cs="Times New Roman"/>
                <w:b/>
                <w:bCs/>
                <w:color w:val="00000A"/>
                <w:lang w:val="pl-PL"/>
              </w:rPr>
              <w:t>Zastosowane materiały:</w:t>
            </w:r>
          </w:p>
          <w:p w:rsidR="000C0610" w:rsidRPr="008A1A76" w:rsidRDefault="000C0610" w:rsidP="000C0610">
            <w:pPr>
              <w:spacing w:line="100" w:lineRule="atLeast"/>
              <w:jc w:val="both"/>
            </w:pPr>
            <w:bookmarkStart w:id="16" w:name="_Hlk21418283"/>
            <w:r w:rsidRPr="008A1A76">
              <w:rPr>
                <w:b/>
              </w:rPr>
              <w:t>Granulat z wełny szklanej</w:t>
            </w:r>
            <w:r w:rsidRPr="008A1A76">
              <w:t xml:space="preserve"> 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0,039 W/</w:t>
            </w:r>
            <w:proofErr w:type="spellStart"/>
            <w:r w:rsidRPr="008A1A76">
              <w:t>mK</w:t>
            </w:r>
            <w:proofErr w:type="spellEnd"/>
            <w:r w:rsidRPr="008A1A76">
              <w:t xml:space="preserve"> </w:t>
            </w:r>
          </w:p>
          <w:p w:rsidR="000C0610" w:rsidRPr="008A1A76" w:rsidRDefault="000C0610" w:rsidP="000C0610">
            <w:pPr>
              <w:spacing w:line="100" w:lineRule="atLeast"/>
              <w:jc w:val="both"/>
              <w:rPr>
                <w:b/>
              </w:rPr>
            </w:pPr>
            <w:r w:rsidRPr="008A1A76">
              <w:t xml:space="preserve">dopuszcza się również stosowanie mat z wełny, grubość warstwy ocieplenia – </w:t>
            </w:r>
            <w:r w:rsidRPr="008A1A76">
              <w:rPr>
                <w:b/>
                <w:bCs/>
              </w:rPr>
              <w:t>18</w:t>
            </w:r>
            <w:r w:rsidRPr="008A1A76">
              <w:rPr>
                <w:b/>
              </w:rPr>
              <w:t xml:space="preserve"> cm</w:t>
            </w:r>
            <w:r w:rsidRPr="008A1A76">
              <w:t xml:space="preserve"> </w:t>
            </w:r>
          </w:p>
          <w:bookmarkEnd w:id="15"/>
          <w:bookmarkEnd w:id="16"/>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OCIEPLENIE ŚCIAN PODDASZA NIEUŻYTKOWEGO</w:t>
            </w:r>
          </w:p>
          <w:p w:rsidR="000C0610" w:rsidRPr="008A1A76" w:rsidRDefault="000C0610" w:rsidP="000C0610">
            <w:pPr>
              <w:pStyle w:val="GuciaNormal"/>
              <w:rPr>
                <w:rFonts w:cs="Times New Roman"/>
                <w:color w:val="00000A"/>
                <w:lang w:val="pl-PL"/>
              </w:rPr>
            </w:pPr>
            <w:r w:rsidRPr="008A1A76">
              <w:rPr>
                <w:rFonts w:cs="Times New Roman"/>
                <w:color w:val="00000A"/>
                <w:lang w:val="pl-PL"/>
              </w:rPr>
              <w:t xml:space="preserve">Przed przystąpieniem do prac termomodernizacyjnych należy sprawdzić jakość podłoża, skuć tynki niestabilne, uzupełnić ubytki, wyrównać i przygotować podłoże do przyklejania płyt styropianowych. Zgodnie z instrukcją producenta sprawdzić przyczepność płyt do podłoża. </w:t>
            </w:r>
          </w:p>
          <w:p w:rsidR="000C0610" w:rsidRPr="008A1A76" w:rsidRDefault="000C0610" w:rsidP="000C0610">
            <w:pPr>
              <w:pStyle w:val="GuciaNormal"/>
              <w:rPr>
                <w:rFonts w:cs="Times New Roman"/>
                <w:color w:val="00000A"/>
                <w:lang w:val="pl-PL"/>
              </w:rPr>
            </w:pPr>
            <w:r w:rsidRPr="008A1A76">
              <w:rPr>
                <w:rFonts w:cs="Times New Roman"/>
                <w:color w:val="00000A"/>
                <w:lang w:val="pl-PL"/>
              </w:rPr>
              <w:t xml:space="preserve">Ściany poddasza oddzielające je od klatek schodowych należy </w:t>
            </w:r>
            <w:proofErr w:type="spellStart"/>
            <w:r w:rsidRPr="008A1A76">
              <w:rPr>
                <w:rFonts w:cs="Times New Roman"/>
                <w:color w:val="00000A"/>
                <w:lang w:val="pl-PL"/>
              </w:rPr>
              <w:t>docieplić</w:t>
            </w:r>
            <w:proofErr w:type="spellEnd"/>
            <w:r w:rsidRPr="008A1A76">
              <w:rPr>
                <w:rFonts w:cs="Times New Roman"/>
                <w:color w:val="00000A"/>
                <w:lang w:val="pl-PL"/>
              </w:rPr>
              <w:t xml:space="preserve"> w zakresie określony w części rysunkowej opracowania oraz wykończyć tynkiem.</w:t>
            </w:r>
          </w:p>
          <w:p w:rsidR="000C0610" w:rsidRPr="008A1A76" w:rsidRDefault="000C0610" w:rsidP="000C0610">
            <w:pPr>
              <w:pStyle w:val="GuciaNormal"/>
              <w:rPr>
                <w:rFonts w:cs="Times New Roman"/>
                <w:b/>
                <w:lang w:val="pl-PL"/>
              </w:rPr>
            </w:pPr>
            <w:r w:rsidRPr="008A1A76">
              <w:rPr>
                <w:rFonts w:cs="Times New Roman"/>
                <w:b/>
                <w:bCs/>
                <w:color w:val="00000A"/>
                <w:lang w:val="pl-PL"/>
              </w:rPr>
              <w:t>Zastosowane materiały:</w:t>
            </w:r>
          </w:p>
          <w:p w:rsidR="000C0610" w:rsidRPr="008A1A76" w:rsidRDefault="000C0610" w:rsidP="000C0610">
            <w:pPr>
              <w:spacing w:line="100" w:lineRule="atLeast"/>
              <w:jc w:val="both"/>
            </w:pPr>
            <w:bookmarkStart w:id="17" w:name="_Hlk21416257"/>
            <w:r w:rsidRPr="008A1A76">
              <w:rPr>
                <w:b/>
              </w:rPr>
              <w:t xml:space="preserve">Płyty z wełny mineralnej szklanej </w:t>
            </w:r>
            <w:r w:rsidRPr="008A1A76">
              <w:t xml:space="preserve">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0,033 W/</w:t>
            </w:r>
            <w:proofErr w:type="spellStart"/>
            <w:r w:rsidRPr="008A1A76">
              <w:t>mK</w:t>
            </w:r>
            <w:proofErr w:type="spellEnd"/>
            <w:r w:rsidRPr="008A1A76">
              <w:t xml:space="preserve"> </w:t>
            </w:r>
          </w:p>
          <w:p w:rsidR="000C0610" w:rsidRPr="008A1A76" w:rsidRDefault="000C0610" w:rsidP="000C0610">
            <w:pPr>
              <w:spacing w:line="100" w:lineRule="atLeast"/>
              <w:jc w:val="both"/>
              <w:rPr>
                <w:b/>
              </w:rPr>
            </w:pPr>
            <w:r w:rsidRPr="008A1A76">
              <w:t xml:space="preserve">grubość płyty z wełny mineralnej– </w:t>
            </w:r>
            <w:r w:rsidRPr="008A1A76">
              <w:rPr>
                <w:b/>
                <w:bCs/>
              </w:rPr>
              <w:t>10</w:t>
            </w:r>
            <w:r w:rsidRPr="008A1A76">
              <w:rPr>
                <w:b/>
              </w:rPr>
              <w:t xml:space="preserve"> cm</w:t>
            </w:r>
            <w:r w:rsidRPr="008A1A76">
              <w:t xml:space="preserve"> </w:t>
            </w:r>
          </w:p>
          <w:p w:rsidR="000C0610" w:rsidRPr="008A1A76" w:rsidRDefault="000C0610" w:rsidP="000C0610">
            <w:pPr>
              <w:pStyle w:val="Gucia2"/>
              <w:numPr>
                <w:ilvl w:val="1"/>
                <w:numId w:val="26"/>
              </w:numPr>
              <w:rPr>
                <w:rFonts w:cs="Times New Roman"/>
                <w:szCs w:val="24"/>
                <w:lang w:val="pl-PL"/>
              </w:rPr>
            </w:pPr>
            <w:bookmarkStart w:id="18" w:name="_Hlk21002828"/>
            <w:bookmarkEnd w:id="17"/>
            <w:r w:rsidRPr="008A1A76">
              <w:rPr>
                <w:rFonts w:cs="Times New Roman"/>
                <w:b/>
                <w:szCs w:val="24"/>
                <w:lang w:val="pl-PL"/>
              </w:rPr>
              <w:t>DACH</w:t>
            </w:r>
          </w:p>
          <w:p w:rsidR="000C0610" w:rsidRPr="008A1A76" w:rsidRDefault="000C0610" w:rsidP="000C0610">
            <w:pPr>
              <w:pStyle w:val="GuciaNormal"/>
              <w:rPr>
                <w:rFonts w:cs="Times New Roman"/>
                <w:color w:val="00000A"/>
                <w:lang w:val="pl-PL"/>
              </w:rPr>
            </w:pPr>
            <w:r w:rsidRPr="008A1A76">
              <w:rPr>
                <w:rFonts w:cs="Times New Roman"/>
                <w:color w:val="00000A"/>
                <w:lang w:val="pl-PL"/>
              </w:rPr>
              <w:t>Wykonanie  remont nieszczelnego pokrycia dachowego, poprzez usunięcie starych warstw papy i wykonanie nowego pokrycia z 2 warstw papy – podkładowej i termozgrzewalnej, wierzchniego krycia o gr. min: 5,2 – 5,5 mm.</w:t>
            </w:r>
            <w:bookmarkEnd w:id="18"/>
            <w:r w:rsidRPr="008A1A76">
              <w:rPr>
                <w:rFonts w:cs="Times New Roman"/>
                <w:color w:val="00000A"/>
                <w:lang w:val="pl-PL"/>
              </w:rPr>
              <w:t xml:space="preserve"> Dodatkowo zakłada się docieplenie stropodachu nad klatkami schodowymi wełną mineralną szklaną oraz wymianę wyłazów dachowych, na nowe o U = 1,6 </w:t>
            </w:r>
            <w:r w:rsidRPr="008A1A76">
              <w:rPr>
                <w:rFonts w:cs="Times New Roman"/>
                <w:lang w:val="pl-PL"/>
              </w:rPr>
              <w:t>W/m</w:t>
            </w:r>
            <w:r w:rsidRPr="008A1A76">
              <w:rPr>
                <w:rFonts w:cs="Times New Roman"/>
                <w:vertAlign w:val="superscript"/>
                <w:lang w:val="pl-PL"/>
              </w:rPr>
              <w:t>2</w:t>
            </w:r>
            <w:r w:rsidRPr="008A1A76">
              <w:rPr>
                <w:rFonts w:cs="Times New Roman"/>
                <w:lang w:val="pl-PL"/>
              </w:rPr>
              <w:t>K.</w:t>
            </w:r>
          </w:p>
          <w:p w:rsidR="000C0610" w:rsidRPr="008A1A76" w:rsidRDefault="000C0610" w:rsidP="000C0610">
            <w:pPr>
              <w:pStyle w:val="GuciaNormal"/>
              <w:rPr>
                <w:rFonts w:cs="Times New Roman"/>
                <w:b/>
                <w:lang w:val="pl-PL"/>
              </w:rPr>
            </w:pPr>
            <w:r w:rsidRPr="008A1A76">
              <w:rPr>
                <w:rFonts w:cs="Times New Roman"/>
                <w:b/>
                <w:bCs/>
                <w:color w:val="00000A"/>
                <w:lang w:val="pl-PL"/>
              </w:rPr>
              <w:t>Zastosowane materiały:</w:t>
            </w:r>
          </w:p>
          <w:p w:rsidR="000C0610" w:rsidRPr="008A1A76" w:rsidRDefault="000C0610" w:rsidP="000C0610">
            <w:pPr>
              <w:spacing w:line="100" w:lineRule="atLeast"/>
              <w:jc w:val="both"/>
            </w:pPr>
            <w:r w:rsidRPr="008A1A76">
              <w:rPr>
                <w:b/>
              </w:rPr>
              <w:t>Granulat z wełny szklanej</w:t>
            </w:r>
            <w:r w:rsidRPr="008A1A76">
              <w:t xml:space="preserve"> współczynnik przewodzenia ciepła </w:t>
            </w:r>
            <w:proofErr w:type="spellStart"/>
            <w:r w:rsidRPr="008A1A76">
              <w:t>λ</w:t>
            </w:r>
            <w:r w:rsidRPr="008A1A76">
              <w:rPr>
                <w:vertAlign w:val="subscript"/>
              </w:rPr>
              <w:t>obl</w:t>
            </w:r>
            <w:proofErr w:type="spellEnd"/>
            <w:r w:rsidRPr="008A1A76">
              <w:rPr>
                <w:vertAlign w:val="subscript"/>
              </w:rPr>
              <w:t xml:space="preserve"> </w:t>
            </w:r>
            <w:r w:rsidRPr="008A1A76">
              <w:t>≤ 0,035 W/</w:t>
            </w:r>
            <w:proofErr w:type="spellStart"/>
            <w:r w:rsidRPr="008A1A76">
              <w:t>mK</w:t>
            </w:r>
            <w:proofErr w:type="spellEnd"/>
            <w:r w:rsidRPr="008A1A76">
              <w:t xml:space="preserve"> </w:t>
            </w:r>
          </w:p>
          <w:p w:rsidR="000C0610" w:rsidRPr="008A1A76" w:rsidRDefault="000C0610" w:rsidP="000C0610">
            <w:pPr>
              <w:spacing w:line="100" w:lineRule="atLeast"/>
              <w:jc w:val="both"/>
              <w:rPr>
                <w:b/>
              </w:rPr>
            </w:pPr>
            <w:r w:rsidRPr="008A1A76">
              <w:t xml:space="preserve">dopuszcza się również stosowanie mat z wełny, grubość warstwy ocieplenia – </w:t>
            </w:r>
            <w:r w:rsidRPr="008A1A76">
              <w:rPr>
                <w:b/>
                <w:bCs/>
              </w:rPr>
              <w:t>18</w:t>
            </w:r>
            <w:r w:rsidRPr="008A1A76">
              <w:rPr>
                <w:b/>
              </w:rPr>
              <w:t xml:space="preserve"> cm</w:t>
            </w:r>
            <w:r w:rsidRPr="008A1A76">
              <w:t xml:space="preserve"> </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KOMINY</w:t>
            </w:r>
          </w:p>
          <w:p w:rsidR="000C0610" w:rsidRPr="008A1A76" w:rsidRDefault="000C0610" w:rsidP="000C0610">
            <w:pPr>
              <w:pStyle w:val="GuciaNormal"/>
              <w:rPr>
                <w:rFonts w:cs="Times New Roman"/>
                <w:b/>
                <w:lang w:val="pl-PL"/>
              </w:rPr>
            </w:pPr>
            <w:r w:rsidRPr="008A1A76">
              <w:rPr>
                <w:rFonts w:cs="Times New Roman"/>
                <w:color w:val="00000A"/>
                <w:lang w:val="pl-PL"/>
              </w:rPr>
              <w:t>Na częściach istniejących kominów, wyprowadzonych ponad połać dachu, należy wykonać wyprawy tynkarskie mozaikowe – cienkowarstwowy tynk dekoracyjny na bazie barwionych piasków kwarcowych i spoiwa z żywicy syntetycznej, barwiony w masie wg projektu kolorystyki. Należy wykonać nowe obróbki blacharskie z blachy ocynkowanej malowanej proszkowo lub powlekanej.</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ZADASZENIE WEJŚĆ DO BUDYNKÓW</w:t>
            </w:r>
          </w:p>
          <w:p w:rsidR="000C0610" w:rsidRPr="008A1A76" w:rsidRDefault="000C0610" w:rsidP="000C0610">
            <w:pPr>
              <w:pStyle w:val="GuciaNormal"/>
              <w:rPr>
                <w:rFonts w:cs="Times New Roman"/>
                <w:color w:val="00000A"/>
                <w:lang w:val="pl-PL"/>
              </w:rPr>
            </w:pPr>
            <w:r w:rsidRPr="008A1A76">
              <w:rPr>
                <w:rFonts w:cs="Times New Roman"/>
                <w:color w:val="00000A"/>
                <w:lang w:val="pl-PL"/>
              </w:rPr>
              <w:t>System ociepleń – kompletny system ociepleń ścian zewnętrznych, w technologii bez spoinowego ocieplania ścian (ETICS, dawniej BSO). Wykonać nowe pokrycie daszku nad wejściem z papy termozgrzewalnej  o gr. min: 5,2 – 5,5 mm.</w:t>
            </w:r>
          </w:p>
          <w:p w:rsidR="00E17F18" w:rsidRDefault="00E17F18" w:rsidP="000C0610">
            <w:pPr>
              <w:pStyle w:val="GuciaNormal"/>
              <w:rPr>
                <w:rFonts w:cs="Times New Roman"/>
                <w:b/>
                <w:bCs/>
                <w:color w:val="00000A"/>
                <w:lang w:val="pl-PL"/>
              </w:rPr>
            </w:pPr>
          </w:p>
          <w:p w:rsidR="000C0610" w:rsidRPr="008A1A76" w:rsidRDefault="000C0610" w:rsidP="000C0610">
            <w:pPr>
              <w:pStyle w:val="GuciaNormal"/>
              <w:rPr>
                <w:rFonts w:cs="Times New Roman"/>
                <w:b/>
                <w:bCs/>
                <w:color w:val="00000A"/>
                <w:lang w:val="pl-PL"/>
              </w:rPr>
            </w:pPr>
            <w:r w:rsidRPr="008A1A76">
              <w:rPr>
                <w:rFonts w:cs="Times New Roman"/>
                <w:b/>
                <w:bCs/>
                <w:color w:val="00000A"/>
                <w:lang w:val="pl-PL"/>
              </w:rPr>
              <w:lastRenderedPageBreak/>
              <w:t>Zastosowane materiały:</w:t>
            </w:r>
          </w:p>
          <w:p w:rsidR="000C0610" w:rsidRPr="008A1A76" w:rsidRDefault="000C0610" w:rsidP="000C0610">
            <w:pPr>
              <w:pStyle w:val="GuciaNormal"/>
              <w:rPr>
                <w:rFonts w:cs="Times New Roman"/>
                <w:color w:val="00000A"/>
                <w:lang w:val="pl-PL"/>
              </w:rPr>
            </w:pPr>
            <w:r w:rsidRPr="008A1A76">
              <w:rPr>
                <w:rFonts w:cs="Times New Roman"/>
                <w:b/>
                <w:bCs/>
                <w:color w:val="00000A"/>
                <w:lang w:val="pl-PL"/>
              </w:rPr>
              <w:t>Płyty styropianowe</w:t>
            </w:r>
            <w:r w:rsidRPr="008A1A76">
              <w:rPr>
                <w:rFonts w:cs="Times New Roman"/>
                <w:color w:val="00000A"/>
                <w:lang w:val="pl-PL"/>
              </w:rPr>
              <w:t xml:space="preserve"> współczynnik przewodzenia ciepła </w:t>
            </w:r>
            <w:proofErr w:type="spellStart"/>
            <w:r w:rsidRPr="008A1A76">
              <w:rPr>
                <w:rFonts w:cs="Times New Roman"/>
                <w:color w:val="00000A"/>
                <w:lang w:val="pl-PL"/>
              </w:rPr>
              <w:t>λobl</w:t>
            </w:r>
            <w:proofErr w:type="spellEnd"/>
            <w:r w:rsidRPr="008A1A76">
              <w:rPr>
                <w:rFonts w:cs="Times New Roman"/>
                <w:color w:val="00000A"/>
                <w:lang w:val="pl-PL"/>
              </w:rPr>
              <w:t xml:space="preserve"> ≤ 0,036 W/</w:t>
            </w:r>
            <w:proofErr w:type="spellStart"/>
            <w:r w:rsidRPr="008A1A76">
              <w:rPr>
                <w:rFonts w:cs="Times New Roman"/>
                <w:color w:val="00000A"/>
                <w:lang w:val="pl-PL"/>
              </w:rPr>
              <w:t>mK</w:t>
            </w:r>
            <w:proofErr w:type="spellEnd"/>
            <w:r w:rsidRPr="008A1A76">
              <w:rPr>
                <w:rFonts w:cs="Times New Roman"/>
                <w:color w:val="00000A"/>
                <w:lang w:val="pl-PL"/>
              </w:rPr>
              <w:t xml:space="preserve"> </w:t>
            </w:r>
          </w:p>
          <w:p w:rsidR="000C0610" w:rsidRPr="008A1A76" w:rsidRDefault="000C0610" w:rsidP="000C0610">
            <w:pPr>
              <w:pStyle w:val="GuciaNormal"/>
              <w:rPr>
                <w:rFonts w:cs="Times New Roman"/>
                <w:b/>
                <w:lang w:val="pl-PL"/>
              </w:rPr>
            </w:pPr>
            <w:r w:rsidRPr="008A1A76">
              <w:rPr>
                <w:rFonts w:cs="Times New Roman"/>
                <w:color w:val="00000A"/>
                <w:lang w:val="pl-PL"/>
              </w:rPr>
              <w:t xml:space="preserve">EPS 80-036 FASADA, grubość płyty styropianowej – </w:t>
            </w:r>
            <w:r w:rsidRPr="008A1A76">
              <w:rPr>
                <w:rFonts w:cs="Times New Roman"/>
                <w:b/>
                <w:bCs/>
                <w:color w:val="00000A"/>
                <w:lang w:val="pl-PL"/>
              </w:rPr>
              <w:t>5 cm</w:t>
            </w:r>
            <w:r w:rsidRPr="008A1A76">
              <w:rPr>
                <w:rFonts w:cs="Times New Roman"/>
                <w:color w:val="00000A"/>
                <w:lang w:val="pl-PL"/>
              </w:rPr>
              <w:t xml:space="preserve"> </w:t>
            </w:r>
          </w:p>
          <w:bookmarkEnd w:id="14"/>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STOLARKA OKIENNA</w:t>
            </w:r>
          </w:p>
          <w:p w:rsidR="000C0610" w:rsidRPr="008A1A76" w:rsidRDefault="000C0610" w:rsidP="000C0610">
            <w:pPr>
              <w:pStyle w:val="GuciaNormal"/>
              <w:rPr>
                <w:rFonts w:cs="Times New Roman"/>
                <w:b/>
                <w:color w:val="00000A"/>
                <w:lang w:val="pl-PL"/>
              </w:rPr>
            </w:pPr>
            <w:r w:rsidRPr="008A1A76">
              <w:rPr>
                <w:rFonts w:cs="Times New Roman"/>
                <w:color w:val="00000A"/>
                <w:lang w:val="pl-PL"/>
              </w:rPr>
              <w:t xml:space="preserve">Wymiana drewnianych okien na poddaszu nieużytkowym. Stolarka okienna nowa PCV; okna uchylno-rozwieralne. Kolor okien – biały. Okna należy zamontować w zewnętrznym licu ściany. </w:t>
            </w:r>
            <w:r w:rsidRPr="008A1A76">
              <w:rPr>
                <w:rFonts w:cs="Times New Roman"/>
                <w:bCs/>
                <w:color w:val="00000A"/>
                <w:lang w:val="pl-PL"/>
              </w:rPr>
              <w:t>Montaż ciepły okien</w:t>
            </w:r>
            <w:r w:rsidRPr="008A1A76">
              <w:rPr>
                <w:rFonts w:cs="Times New Roman"/>
                <w:color w:val="00000A"/>
                <w:lang w:val="pl-PL"/>
              </w:rPr>
              <w:t xml:space="preserve"> (z użyciem taśm uszczelniających). W trakcie ocieplania ściany, w obrębie okien, wykonać węgarek ze styropianu o szerokości 3 cm.</w:t>
            </w:r>
          </w:p>
          <w:p w:rsidR="000C0610" w:rsidRPr="008A1A76" w:rsidRDefault="000C0610" w:rsidP="000C0610">
            <w:pPr>
              <w:pStyle w:val="GuciaNormal"/>
              <w:rPr>
                <w:rFonts w:cs="Times New Roman"/>
                <w:b/>
                <w:lang w:val="pl-PL"/>
              </w:rPr>
            </w:pPr>
            <w:r w:rsidRPr="008A1A76">
              <w:rPr>
                <w:rFonts w:cs="Times New Roman"/>
                <w:b/>
                <w:color w:val="00000A"/>
                <w:lang w:val="pl-PL"/>
              </w:rPr>
              <w:t>Przed zamówieniem stolarki wymiary wszystkich otworów sprawdzić na budowie.</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STOLARKA DRZWIOWA ZEWNĘTRZNA</w:t>
            </w:r>
          </w:p>
          <w:p w:rsidR="000C0610" w:rsidRPr="008A1A76" w:rsidRDefault="000C0610" w:rsidP="000C0610">
            <w:pPr>
              <w:pStyle w:val="GuciaNormal"/>
              <w:rPr>
                <w:rFonts w:cs="Times New Roman"/>
                <w:b/>
                <w:color w:val="00000A"/>
                <w:lang w:val="pl-PL"/>
              </w:rPr>
            </w:pPr>
            <w:r w:rsidRPr="008A1A76">
              <w:rPr>
                <w:rFonts w:cs="Times New Roman"/>
                <w:color w:val="00000A"/>
                <w:lang w:val="pl-PL"/>
              </w:rPr>
              <w:t>Wymiana zewnętrznych drzwi metalowych do piwnicy. Stolarka drzwiowa nowa PCV. Kolor drzwi – brązowy. Drzwi należy zamontować w zewnętrznym licu ściany. W trakcie ocieplania ściany, w obrębie drzwi, wykonać węgarek ze styropianu o szerokości 3 cm.</w:t>
            </w:r>
          </w:p>
          <w:p w:rsidR="000C0610" w:rsidRPr="008A1A76" w:rsidRDefault="000C0610" w:rsidP="000C0610">
            <w:pPr>
              <w:pStyle w:val="GuciaNormal"/>
              <w:rPr>
                <w:rFonts w:cs="Times New Roman"/>
                <w:b/>
                <w:lang w:val="pl-PL"/>
              </w:rPr>
            </w:pPr>
            <w:r w:rsidRPr="008A1A76">
              <w:rPr>
                <w:rFonts w:cs="Times New Roman"/>
                <w:b/>
                <w:color w:val="00000A"/>
                <w:lang w:val="pl-PL"/>
              </w:rPr>
              <w:t>Przed zamówieniem stolarki wymiary wszystkich otworów sprawdzić na budowie.</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STOLARKA DRZWIOWA WEWNĘTRZNA</w:t>
            </w:r>
          </w:p>
          <w:p w:rsidR="000C0610" w:rsidRPr="008A1A76" w:rsidRDefault="000C0610" w:rsidP="000C0610">
            <w:pPr>
              <w:pStyle w:val="GuciaNormal"/>
              <w:rPr>
                <w:rFonts w:cs="Times New Roman"/>
                <w:b/>
                <w:color w:val="00000A"/>
                <w:lang w:val="pl-PL"/>
              </w:rPr>
            </w:pPr>
            <w:r w:rsidRPr="008A1A76">
              <w:rPr>
                <w:rFonts w:cs="Times New Roman"/>
                <w:color w:val="00000A"/>
                <w:lang w:val="pl-PL"/>
              </w:rPr>
              <w:t xml:space="preserve">Wymiana drewnianych drzwi na poddaszu nieużytkowym. Stolarka drzwiowa nowa drewniana. Współczynnik całkowity przenikania ciepła nie większy niż U = 1,5 </w:t>
            </w:r>
            <w:r w:rsidRPr="008A1A76">
              <w:rPr>
                <w:rFonts w:cs="Times New Roman"/>
                <w:lang w:val="pl-PL"/>
              </w:rPr>
              <w:t>W/m</w:t>
            </w:r>
            <w:r w:rsidRPr="008A1A76">
              <w:rPr>
                <w:rFonts w:cs="Times New Roman"/>
                <w:vertAlign w:val="superscript"/>
                <w:lang w:val="pl-PL"/>
              </w:rPr>
              <w:t>2</w:t>
            </w:r>
            <w:r w:rsidRPr="008A1A76">
              <w:rPr>
                <w:rFonts w:cs="Times New Roman"/>
                <w:lang w:val="pl-PL"/>
              </w:rPr>
              <w:t>K</w:t>
            </w:r>
            <w:r w:rsidRPr="008A1A76">
              <w:rPr>
                <w:rFonts w:cs="Times New Roman"/>
                <w:color w:val="00000A"/>
                <w:lang w:val="pl-PL"/>
              </w:rPr>
              <w:t>; kolor drzwi – brązowy. Drzwi należy zamontować w zewnętrznym licu ściany. W trakcie ocieplania ściany, w obrębie drzwi, wykonać węgarek ze styropianu o szerokości 3 cm.</w:t>
            </w:r>
          </w:p>
          <w:p w:rsidR="000C0610" w:rsidRPr="008A1A76" w:rsidRDefault="000C0610" w:rsidP="000C0610">
            <w:pPr>
              <w:pStyle w:val="GuciaNormal"/>
              <w:rPr>
                <w:rFonts w:cs="Times New Roman"/>
                <w:b/>
                <w:lang w:val="pl-PL"/>
              </w:rPr>
            </w:pPr>
            <w:r w:rsidRPr="008A1A76">
              <w:rPr>
                <w:rFonts w:cs="Times New Roman"/>
                <w:b/>
                <w:color w:val="00000A"/>
                <w:lang w:val="pl-PL"/>
              </w:rPr>
              <w:t>Przed zamówieniem stolarki wymiary wszystkich otworów sprawdzić na budowie.</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PARAPETY</w:t>
            </w:r>
          </w:p>
          <w:p w:rsidR="000C0610" w:rsidRPr="008A1A76" w:rsidRDefault="000C0610" w:rsidP="000C0610">
            <w:pPr>
              <w:pStyle w:val="GuciaNormal"/>
              <w:rPr>
                <w:rFonts w:cs="Times New Roman"/>
                <w:b/>
                <w:lang w:val="pl-PL"/>
              </w:rPr>
            </w:pPr>
            <w:r w:rsidRPr="008A1A76">
              <w:rPr>
                <w:rFonts w:cs="Times New Roman"/>
                <w:color w:val="00000A"/>
                <w:lang w:val="pl-PL"/>
              </w:rPr>
              <w:t>Nowe parapety wykonać z blachy ocynkowanej malowanej proszkowo lub blachy powlekanej. Kolorystyka wg części rysunkowej opracowania.</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RYNNY I RURY SPUSTOWE</w:t>
            </w:r>
          </w:p>
          <w:p w:rsidR="000C0610" w:rsidRPr="008A1A76" w:rsidRDefault="000C0610" w:rsidP="000C0610">
            <w:pPr>
              <w:pStyle w:val="GuciaNormal"/>
              <w:rPr>
                <w:rFonts w:cs="Times New Roman"/>
                <w:b/>
                <w:lang w:val="pl-PL"/>
              </w:rPr>
            </w:pPr>
            <w:r w:rsidRPr="008A1A76">
              <w:rPr>
                <w:rFonts w:cs="Times New Roman"/>
                <w:color w:val="00000A"/>
                <w:lang w:val="pl-PL"/>
              </w:rPr>
              <w:t>Wszystkie rynny i rury spustowe wymienić na ocynkowane malowane proszkowo. Studzienki rewizyjne wymienić na systemowe w kolorze rur spustowych. Kolorystyka wg części rysunkowej opracowania. W trakcie demontażu należy sprawdzić drożność systemu kanalizacji deszczowej w przypadku stwierdzenia ich niedrożności należy je udrożnić.</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OBRÓBKI BLACHARSKIE</w:t>
            </w:r>
          </w:p>
          <w:p w:rsidR="000C0610" w:rsidRPr="008A1A76" w:rsidRDefault="000C0610" w:rsidP="000C0610">
            <w:pPr>
              <w:pStyle w:val="GuciaNormal"/>
              <w:rPr>
                <w:rFonts w:cs="Times New Roman"/>
                <w:b/>
                <w:lang w:val="pl-PL"/>
              </w:rPr>
            </w:pPr>
            <w:r w:rsidRPr="008A1A76">
              <w:rPr>
                <w:rFonts w:cs="Times New Roman"/>
                <w:color w:val="00000A"/>
                <w:lang w:val="pl-PL"/>
              </w:rPr>
              <w:t>Wymiana wszystkich obróbek blacharskich. Wszystkie obróbki blacharskie i opierzenia z blachy ocynkowanej malowanej proszkowo lub blachy powlekanej. Obróbki dopasować zgodnie ze zmianą grubości ścian. Kolorystyka wg części rysunkowej opracowania.</w:t>
            </w:r>
          </w:p>
          <w:p w:rsidR="000C0610" w:rsidRPr="008A1A76" w:rsidRDefault="000C0610" w:rsidP="000C0610">
            <w:pPr>
              <w:pStyle w:val="Gucia2"/>
              <w:numPr>
                <w:ilvl w:val="1"/>
                <w:numId w:val="26"/>
              </w:numPr>
              <w:ind w:left="426" w:hanging="66"/>
              <w:rPr>
                <w:rFonts w:cs="Times New Roman"/>
                <w:szCs w:val="24"/>
                <w:lang w:val="pl-PL"/>
              </w:rPr>
            </w:pPr>
            <w:r w:rsidRPr="008A1A76">
              <w:rPr>
                <w:rFonts w:cs="Times New Roman"/>
                <w:b/>
                <w:szCs w:val="24"/>
                <w:lang w:val="pl-PL"/>
              </w:rPr>
              <w:t>INSTALACJA ODGROMOWA</w:t>
            </w:r>
          </w:p>
          <w:p w:rsidR="000C0610" w:rsidRPr="008A1A76" w:rsidRDefault="000C0610" w:rsidP="000C0610">
            <w:pPr>
              <w:pStyle w:val="GuciaNormal"/>
              <w:rPr>
                <w:rFonts w:cs="Times New Roman"/>
                <w:b/>
                <w:lang w:val="pl-PL"/>
              </w:rPr>
            </w:pPr>
            <w:r w:rsidRPr="008A1A76">
              <w:rPr>
                <w:rFonts w:cs="Times New Roman"/>
                <w:color w:val="00000A"/>
                <w:lang w:val="pl-PL"/>
              </w:rPr>
              <w:t xml:space="preserve">W ramach prac budowlanych zakłada się wykonanie nowej instalacji odgromowej. Projektowaną instalację wykonać zgodnie z aktualnie obowiązującymi przepisami. Zwody poziome i odprowadzające wykonać drutem </w:t>
            </w:r>
            <w:proofErr w:type="spellStart"/>
            <w:r w:rsidRPr="008A1A76">
              <w:rPr>
                <w:rFonts w:cs="Times New Roman"/>
                <w:color w:val="00000A"/>
                <w:lang w:val="pl-PL"/>
              </w:rPr>
              <w:t>FeZn</w:t>
            </w:r>
            <w:proofErr w:type="spellEnd"/>
            <w:r w:rsidRPr="008A1A76">
              <w:rPr>
                <w:rFonts w:cs="Times New Roman"/>
                <w:color w:val="00000A"/>
                <w:lang w:val="pl-PL"/>
              </w:rPr>
              <w:t xml:space="preserve"> stalowym ocynkowanym 8mm. Zwody poziome połączyć do obróbek z blachy oraz wszystkich metalowych urządzeń umieszczonych na dachu. Nowe przewody odprowadzające należy ułożyć pod ociepleniem w rurkach </w:t>
            </w:r>
            <w:proofErr w:type="spellStart"/>
            <w:r w:rsidRPr="008A1A76">
              <w:rPr>
                <w:rFonts w:cs="Times New Roman"/>
                <w:color w:val="00000A"/>
                <w:lang w:val="pl-PL"/>
              </w:rPr>
              <w:t>rvlk</w:t>
            </w:r>
            <w:proofErr w:type="spellEnd"/>
            <w:r w:rsidRPr="008A1A76">
              <w:rPr>
                <w:rFonts w:cs="Times New Roman"/>
                <w:color w:val="00000A"/>
                <w:lang w:val="pl-PL"/>
              </w:rPr>
              <w:t xml:space="preserve">. Przewody odprowadzające podłączyć do instalacji odgromowej za pomocą zacisków krzyżowych drut bednarka. Zakłada się wykorzystanie istniejącego uziomu. Należy wykonać pomiary instalacji, w przypadku stwierdzenia braku wymaganego uziemienia należy wykonać nowe uziemienia pionowe. Przewody </w:t>
            </w:r>
            <w:r w:rsidRPr="008A1A76">
              <w:rPr>
                <w:rFonts w:cs="Times New Roman"/>
                <w:color w:val="00000A"/>
                <w:lang w:val="pl-PL"/>
              </w:rPr>
              <w:lastRenderedPageBreak/>
              <w:t xml:space="preserve">odprowadzające łączyć z uziomem przewodami uziemiającymi poprzez złącza </w:t>
            </w:r>
            <w:proofErr w:type="spellStart"/>
            <w:r w:rsidRPr="008A1A76">
              <w:rPr>
                <w:rFonts w:cs="Times New Roman"/>
                <w:color w:val="00000A"/>
                <w:lang w:val="pl-PL"/>
              </w:rPr>
              <w:t>kontrolno</w:t>
            </w:r>
            <w:proofErr w:type="spellEnd"/>
            <w:r w:rsidR="00F002E2">
              <w:rPr>
                <w:rFonts w:cs="Times New Roman"/>
                <w:color w:val="00000A"/>
                <w:lang w:val="pl-PL"/>
              </w:rPr>
              <w:t xml:space="preserve"> </w:t>
            </w:r>
            <w:r w:rsidRPr="008A1A76">
              <w:rPr>
                <w:rFonts w:cs="Times New Roman"/>
                <w:color w:val="00000A"/>
                <w:lang w:val="pl-PL"/>
              </w:rPr>
              <w:t>–</w:t>
            </w:r>
            <w:r w:rsidR="00F002E2">
              <w:rPr>
                <w:rFonts w:cs="Times New Roman"/>
                <w:color w:val="00000A"/>
                <w:lang w:val="pl-PL"/>
              </w:rPr>
              <w:t xml:space="preserve"> </w:t>
            </w:r>
            <w:r w:rsidRPr="008A1A76">
              <w:rPr>
                <w:rFonts w:cs="Times New Roman"/>
                <w:color w:val="00000A"/>
                <w:lang w:val="pl-PL"/>
              </w:rPr>
              <w:t>pomiarowe.</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KOLORYSTYKA ELEWACJI</w:t>
            </w:r>
          </w:p>
          <w:p w:rsidR="000C0610" w:rsidRPr="008A1A76" w:rsidRDefault="000C0610" w:rsidP="000C0610">
            <w:pPr>
              <w:pStyle w:val="GuciaNormal"/>
              <w:rPr>
                <w:rFonts w:cs="Times New Roman"/>
                <w:b/>
                <w:lang w:val="pl-PL"/>
              </w:rPr>
            </w:pPr>
            <w:r w:rsidRPr="008A1A76">
              <w:rPr>
                <w:rFonts w:cs="Times New Roman"/>
                <w:color w:val="00000A"/>
                <w:lang w:val="pl-PL"/>
              </w:rPr>
              <w:t>Kolorystyka elewacji zgodnie z projektem elewacji.</w:t>
            </w:r>
          </w:p>
          <w:p w:rsidR="000C0610" w:rsidRPr="008A1A76" w:rsidRDefault="000C0610" w:rsidP="000C0610">
            <w:pPr>
              <w:pStyle w:val="Gucia2"/>
              <w:numPr>
                <w:ilvl w:val="1"/>
                <w:numId w:val="26"/>
              </w:numPr>
              <w:rPr>
                <w:rFonts w:cs="Times New Roman"/>
                <w:szCs w:val="24"/>
                <w:lang w:val="pl-PL"/>
              </w:rPr>
            </w:pPr>
            <w:r w:rsidRPr="008A1A76">
              <w:rPr>
                <w:rFonts w:cs="Times New Roman"/>
                <w:b/>
                <w:szCs w:val="24"/>
                <w:lang w:val="pl-PL"/>
              </w:rPr>
              <w:t>OPASKA ODWADNIAJĄCA I CHODNIK PRZED BUDYNKIEM</w:t>
            </w:r>
          </w:p>
          <w:p w:rsidR="000C0610" w:rsidRPr="008A1A76" w:rsidRDefault="000C0610" w:rsidP="000C0610">
            <w:r w:rsidRPr="008A1A76">
              <w:rPr>
                <w:color w:val="00000A"/>
              </w:rPr>
              <w:t>W miejscach demontażu istniejącej opaski na czas prowadzenia robót, po zakończeniu termomodernizacji należy wykonać jej odtworzenie zgodnie z stanem istniejącym. Demontaż istniejącego chodnika znajdującego się przed budynkiem wraz z obrzeżami i dojściami do klatek schodowych. Po zakończeniu wszelkich prac należy wykonać nowy chodnik, wraz z dojściami do budynku i nowymi obrzeżami. Chodnik wykonać z kostki brukowej szarej o grubości 6 cm.</w:t>
            </w:r>
          </w:p>
          <w:p w:rsidR="00BE52AF" w:rsidRDefault="00BE52AF" w:rsidP="00853F09">
            <w:pPr>
              <w:pStyle w:val="Tekstpodstawowy"/>
              <w:jc w:val="both"/>
            </w:pPr>
            <w:r w:rsidRPr="00BE52AF">
              <w:t>Szczegółowy zakres przedmiotu zamówienia został określony w przedmiarze robót</w:t>
            </w:r>
            <w:r w:rsidR="00CF0BA5">
              <w:t xml:space="preserve">, </w:t>
            </w:r>
            <w:proofErr w:type="spellStart"/>
            <w:r w:rsidR="00CF0BA5">
              <w:t>STWiOR</w:t>
            </w:r>
            <w:proofErr w:type="spellEnd"/>
            <w:r w:rsidR="00CF0BA5">
              <w:t>, projekcie budowlanym i kolorystyce elewacji</w:t>
            </w:r>
            <w:r w:rsidRPr="00BE52AF">
              <w:t>.</w:t>
            </w:r>
          </w:p>
          <w:p w:rsidR="00CF0BA5" w:rsidRDefault="00CF0BA5" w:rsidP="00853F09">
            <w:pPr>
              <w:pStyle w:val="Tekstpodstawowy"/>
              <w:jc w:val="both"/>
            </w:pPr>
          </w:p>
          <w:p w:rsidR="00CF0BA5" w:rsidRPr="00612D36" w:rsidRDefault="00CF0BA5" w:rsidP="00CF0BA5">
            <w:pPr>
              <w:pStyle w:val="Tekstpodstawowy"/>
              <w:jc w:val="both"/>
            </w:pPr>
            <w:r w:rsidRPr="00612D36">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CF0BA5" w:rsidRPr="00612D36" w:rsidRDefault="00CF0BA5" w:rsidP="00CF0BA5">
            <w:pPr>
              <w:pStyle w:val="Tekstpodstawowy"/>
              <w:jc w:val="both"/>
            </w:pPr>
          </w:p>
          <w:p w:rsidR="00CF0BA5" w:rsidRPr="00612D36" w:rsidRDefault="00CF0BA5" w:rsidP="00CF0BA5">
            <w:pPr>
              <w:pStyle w:val="Tekstpodstawowy"/>
              <w:jc w:val="both"/>
            </w:pPr>
            <w:r w:rsidRPr="00612D36">
              <w:t xml:space="preserve">W ramach zamówienia (i w jego cenie) Wykonawca zobowiązany jest także: </w:t>
            </w:r>
          </w:p>
          <w:p w:rsidR="00CF0BA5" w:rsidRPr="00612D36" w:rsidRDefault="00CF0BA5" w:rsidP="00CF0BA5">
            <w:pPr>
              <w:pStyle w:val="Tekstpodstawowy"/>
              <w:jc w:val="both"/>
            </w:pPr>
            <w:r w:rsidRPr="00612D36">
              <w:t>- dostarczyć Zamawiającemu dokumenty potwierdzające jakość i dopuszczenie do stosowania wszystkich materiałów oraz urządzeń użytych przez Wykonawcę  do wykonania przedmiotu zamówienia (certyfikaty, deklaracje i atesty),</w:t>
            </w:r>
          </w:p>
          <w:p w:rsidR="00CF0BA5" w:rsidRPr="00612D36" w:rsidRDefault="00CF0BA5" w:rsidP="00CF0BA5">
            <w:pPr>
              <w:pStyle w:val="Tekstpodstawowy"/>
              <w:jc w:val="both"/>
            </w:pPr>
            <w:r w:rsidRPr="00612D36">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CF0BA5" w:rsidRPr="00612D36" w:rsidRDefault="00CF0BA5" w:rsidP="00CF0BA5">
            <w:pPr>
              <w:pStyle w:val="Tekstpodstawowy"/>
              <w:jc w:val="both"/>
            </w:pPr>
            <w:r w:rsidRPr="00612D36">
              <w:t>- po zakończeniu całości robót uporządkować teren robót, koszty transportu materiałów i odpadów obciążają Wykonawcę.</w:t>
            </w:r>
          </w:p>
          <w:p w:rsidR="00CF0BA5" w:rsidRPr="00612D36" w:rsidRDefault="00CF0BA5" w:rsidP="00CF0BA5">
            <w:pPr>
              <w:pStyle w:val="Tekstpodstawowy"/>
              <w:jc w:val="both"/>
            </w:pPr>
            <w:r w:rsidRPr="00612D36">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CF0BA5" w:rsidRPr="00612D36" w:rsidRDefault="00CF0BA5" w:rsidP="00CF0BA5">
            <w:pPr>
              <w:pStyle w:val="Tekstpodstawowy"/>
              <w:jc w:val="both"/>
            </w:pPr>
            <w:r w:rsidRPr="00612D36">
              <w:t>wszystkie roboty Wykonawca winien wykonać zgodnie ze sztuką budowlaną oraz obowiązującymi przepisami, przede wszystkim zgodnie z:</w:t>
            </w:r>
          </w:p>
          <w:p w:rsidR="00CF0BA5" w:rsidRPr="00612D36" w:rsidRDefault="00CF0BA5" w:rsidP="00CF0BA5">
            <w:pPr>
              <w:pStyle w:val="Tekstpodstawowy"/>
              <w:jc w:val="both"/>
            </w:pPr>
          </w:p>
          <w:p w:rsidR="00CF0BA5" w:rsidRPr="00612D36" w:rsidRDefault="00CF0BA5" w:rsidP="00CF0BA5">
            <w:pPr>
              <w:pStyle w:val="Tekstpodstawowy"/>
              <w:jc w:val="both"/>
            </w:pPr>
            <w:r w:rsidRPr="00612D36">
              <w:t>Ustawą z dnia 07.07.1994r. Prawo Budowlane (Dz. U. z 2018r., poz. 1202 j.t.) i przepisami wykonawczymi do niniejszej ustawy,</w:t>
            </w:r>
          </w:p>
          <w:p w:rsidR="00CF0BA5" w:rsidRPr="00612D36" w:rsidRDefault="00CF0BA5" w:rsidP="00CF0BA5">
            <w:pPr>
              <w:pStyle w:val="Tekstpodstawowy"/>
              <w:jc w:val="both"/>
            </w:pPr>
            <w:r w:rsidRPr="00612D36">
              <w:t xml:space="preserve">Ustawą z dnia 21 marca 1985r. o drogach publicznych (Dz. U. z 2018r., poz. 2068 z późniejszymi zmianami), </w:t>
            </w:r>
          </w:p>
          <w:p w:rsidR="00CF0BA5" w:rsidRPr="00612D36" w:rsidRDefault="00CF0BA5" w:rsidP="00CF0BA5">
            <w:pPr>
              <w:pStyle w:val="Tekstpodstawowy"/>
              <w:jc w:val="both"/>
            </w:pPr>
            <w:r w:rsidRPr="00612D36">
              <w:lastRenderedPageBreak/>
              <w:t>Rozporządzeniem Ministra Infrastruktury z dnia 6 lutego 2003r. w sprawie bezpieczeństwa i higieny pracy podczas wykonywania robót budowlanych (Dz. U. z 2003r.Nr 47, poz. 401)</w:t>
            </w:r>
          </w:p>
          <w:p w:rsidR="00CF0BA5" w:rsidRPr="00612D36" w:rsidRDefault="00CF0BA5" w:rsidP="00CF0BA5">
            <w:pPr>
              <w:pStyle w:val="Tekstpodstawowy"/>
              <w:jc w:val="both"/>
            </w:pPr>
            <w:r w:rsidRPr="00612D36">
              <w:t>Rozporządzeniem Ministra Infrastruktury z dnia 2 września 2004r w sprawie szczegółowego zakresu i formy dokumentacji projektowej, specyfikacji technicznych wykonania i odbioru robót budowlanych oraz programu funkcjonalno-użytkowego (Dz.U. z 2013r., poz. 1129).</w:t>
            </w:r>
          </w:p>
          <w:p w:rsidR="00CF0BA5" w:rsidRPr="00612D36" w:rsidRDefault="00CF0BA5" w:rsidP="00CF0BA5">
            <w:pPr>
              <w:pStyle w:val="Tekstpodstawowy"/>
              <w:jc w:val="both"/>
            </w:pPr>
            <w:r w:rsidRPr="00612D36">
              <w:t>Rozporządzeniem Ministra Infrastruktury z dnia 23 czerwca 2003r. w sprawie informacji dotyczącej bezpieczeństwa i ochrony zdrowia oraz planu bezpieczeństwa i ochrony zdrowia (Dz. U. z 2003r. Nr 120, poz. 1126,</w:t>
            </w:r>
          </w:p>
          <w:p w:rsidR="00CF0BA5" w:rsidRPr="00612D36" w:rsidRDefault="00CF0BA5" w:rsidP="00CF0BA5">
            <w:pPr>
              <w:pStyle w:val="Tekstpodstawowy"/>
              <w:jc w:val="both"/>
            </w:pPr>
            <w:r w:rsidRPr="00612D36">
              <w:t>Ustawą z dnia 27.04.2004r.o wyrobach budowlanych (Dz. U. z 2018r., poz. 650).</w:t>
            </w:r>
          </w:p>
          <w:p w:rsidR="00CF0BA5" w:rsidRPr="00612D36" w:rsidRDefault="00CF0BA5" w:rsidP="00CF0BA5">
            <w:pPr>
              <w:pStyle w:val="Tekstpodstawowy"/>
              <w:jc w:val="both"/>
            </w:pPr>
            <w:r w:rsidRPr="00612D36">
              <w:t xml:space="preserve">Wykonawca ubiegający się o udzielenie zamówienia powinien dysponować niezbędnym sprzętem oraz wykwalifikowaną kadrą do wykonania prac obejmujących przedmiot zamówienia. </w:t>
            </w:r>
          </w:p>
          <w:p w:rsidR="00CF0BA5" w:rsidRPr="00BE52AF" w:rsidRDefault="00CF0BA5" w:rsidP="00853F09">
            <w:pPr>
              <w:pStyle w:val="Tekstpodstawowy"/>
              <w:jc w:val="both"/>
            </w:pPr>
          </w:p>
          <w:p w:rsidR="00BE52AF" w:rsidRPr="00BE52AF" w:rsidRDefault="00BE52AF" w:rsidP="00853F09">
            <w:pPr>
              <w:pStyle w:val="Tekstpodstawowy"/>
              <w:jc w:val="both"/>
            </w:pPr>
            <w:r w:rsidRPr="00BE52AF">
              <w:t xml:space="preserve">Zgodnie z art. 30 ust. 4 ustawy </w:t>
            </w:r>
            <w:proofErr w:type="spellStart"/>
            <w:r w:rsidRPr="00BE52AF">
              <w:t>Pzp</w:t>
            </w:r>
            <w:proofErr w:type="spellEnd"/>
            <w:r w:rsidRPr="00BE52AF">
              <w:t xml:space="preserve">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 art. 30 ust. 1 pkt 2 i ust. 3 ustawy </w:t>
            </w:r>
            <w:proofErr w:type="spellStart"/>
            <w:r w:rsidRPr="00BE52AF">
              <w:t>Pzp</w:t>
            </w:r>
            <w:proofErr w:type="spellEnd"/>
            <w:r w:rsidRPr="00BE52AF">
              <w:t xml:space="preserve">, a odniesieniu takiemu towarzyszą wyrazy "lub równoważne".  </w:t>
            </w:r>
          </w:p>
          <w:p w:rsidR="00BE52AF" w:rsidRPr="00BE52AF" w:rsidRDefault="00BE52AF" w:rsidP="00853F09">
            <w:pPr>
              <w:pStyle w:val="Tekstpodstawowy"/>
              <w:jc w:val="both"/>
            </w:pPr>
            <w:r w:rsidRPr="00BE52AF">
              <w:t xml:space="preserve">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t>
            </w:r>
          </w:p>
          <w:p w:rsidR="00BE52AF" w:rsidRPr="00D91376" w:rsidRDefault="00BE52AF" w:rsidP="00853F09">
            <w:pPr>
              <w:pStyle w:val="Tekstpodstawowy"/>
              <w:jc w:val="both"/>
            </w:pPr>
            <w:r w:rsidRPr="00BE52AF">
              <w:t xml:space="preserve">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zgodnie z przepisem art. 29 ust. 3 ustawy </w:t>
            </w:r>
            <w:proofErr w:type="spellStart"/>
            <w:r w:rsidRPr="00BE52AF">
              <w:t>Pzp</w:t>
            </w:r>
            <w:proofErr w:type="spellEnd"/>
            <w:r w:rsidRPr="00BE52AF">
              <w:t>,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BE52AF" w:rsidRPr="00D91376" w:rsidRDefault="00BE52AF" w:rsidP="00853F09">
            <w:pPr>
              <w:pStyle w:val="Tekstpodstawowy"/>
              <w:jc w:val="both"/>
            </w:pPr>
            <w:r w:rsidRPr="00BE52AF">
              <w:rPr>
                <w:b/>
              </w:rPr>
              <w:t>Zamawiający dopuszcza składanie ofert równoważnych</w:t>
            </w:r>
          </w:p>
          <w:p w:rsidR="00BE52AF" w:rsidRPr="004C3FCD" w:rsidRDefault="00BE52AF" w:rsidP="00853F09">
            <w:pPr>
              <w:pStyle w:val="Tekstpodstawowy"/>
              <w:jc w:val="both"/>
            </w:pPr>
            <w:r w:rsidRPr="00BE52AF">
              <w:rPr>
                <w:b/>
              </w:rPr>
              <w:t>Zamawiający nie dopuszcza składania ofert wariantowych</w:t>
            </w:r>
            <w:r>
              <w:t>.</w:t>
            </w:r>
          </w:p>
        </w:tc>
      </w:tr>
    </w:tbl>
    <w:p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rsidR="00BE52AF" w:rsidRDefault="00BE52AF" w:rsidP="00BE52AF">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BE52AF" w:rsidRDefault="00AD56FD" w:rsidP="00BE52AF">
      <w:pPr>
        <w:pStyle w:val="Nagwek2"/>
        <w:numPr>
          <w:ilvl w:val="0"/>
          <w:numId w:val="0"/>
        </w:numPr>
        <w:ind w:left="680"/>
        <w:rPr>
          <w:color w:val="auto"/>
        </w:rPr>
      </w:pPr>
      <w:r w:rsidRPr="00AD56FD">
        <w:t>na podstawie art. 29 ust. 3a ustawy Prawo zamówień publicznych, w związku z art. 36 ust. 2 pkt 8a ustawy Prawo zamówień publicznych, Wykonawca, podwykonawca lub dalszy podwykonawca zobowiązuje się do zatrudnienia na podstawie umowy o pracę w rozumieniu art. 22 § 1 ustawy z dnia 26 czerwca 1974 r. - Kodeks pracy osób wykonujących czynności polegające na bezpośrednim, fizycznym wykonywaniu robót budowlanych</w:t>
      </w:r>
      <w:r w:rsidR="00BE52AF" w:rsidRPr="00BE52AF">
        <w:t>;</w:t>
      </w:r>
    </w:p>
    <w:p w:rsidR="00F23594" w:rsidRDefault="00F23594" w:rsidP="00A43AEE">
      <w:pPr>
        <w:pStyle w:val="Nagwek2"/>
      </w:pPr>
      <w:r>
        <w:t>Miejsce realizacji:</w:t>
      </w:r>
      <w:r w:rsidR="0040419B">
        <w:t xml:space="preserve"> </w:t>
      </w:r>
      <w:r w:rsidR="00BE52AF" w:rsidRPr="00BE52AF">
        <w:t xml:space="preserve">ul. Paderewskiego 28, Ostrów </w:t>
      </w:r>
      <w:r w:rsidR="00853F09" w:rsidRPr="00BE52AF">
        <w:t>Wielkopolski</w:t>
      </w:r>
      <w:r w:rsidR="0040419B">
        <w:t>.</w:t>
      </w:r>
    </w:p>
    <w:p w:rsidR="00A2369F" w:rsidRPr="000B08A9" w:rsidRDefault="00A2369F" w:rsidP="00EE6B68">
      <w:pPr>
        <w:pStyle w:val="Nagwek1"/>
      </w:pPr>
      <w:bookmarkStart w:id="19"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19"/>
      <w:r w:rsidR="005D0A27">
        <w:rPr>
          <w:lang w:val="pl-PL"/>
        </w:rPr>
        <w:t>.</w:t>
      </w:r>
      <w:r w:rsidRPr="000B08A9">
        <w:t xml:space="preserve"> </w:t>
      </w:r>
    </w:p>
    <w:p w:rsidR="00EB7871" w:rsidRDefault="00BE52AF"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rsidR="00EB7871" w:rsidRPr="003209A8" w:rsidRDefault="00A2369F" w:rsidP="00EE6B68">
      <w:pPr>
        <w:pStyle w:val="Nagwek1"/>
      </w:pPr>
      <w:bookmarkStart w:id="20" w:name="_Toc258314246"/>
      <w:r w:rsidRPr="007731F5">
        <w:t>Termin wykonania zamówienia</w:t>
      </w:r>
      <w:bookmarkEnd w:id="20"/>
    </w:p>
    <w:p w:rsidR="00EB7871" w:rsidRPr="00EA37B3" w:rsidRDefault="00EB7871" w:rsidP="00C8194B">
      <w:pPr>
        <w:pStyle w:val="Nagwek2"/>
        <w:numPr>
          <w:ilvl w:val="0"/>
          <w:numId w:val="0"/>
        </w:numPr>
        <w:ind w:left="680"/>
        <w:rPr>
          <w:b/>
          <w:lang w:val="pl-PL"/>
        </w:rPr>
      </w:pPr>
      <w:r w:rsidRPr="003209A8">
        <w:t>Zamówienie musi zostać zrealizowane w terminie</w:t>
      </w:r>
      <w:r w:rsidR="00E34AA9" w:rsidRPr="00EA37B3">
        <w:rPr>
          <w:lang w:val="pl-PL"/>
        </w:rPr>
        <w:t xml:space="preserve"> do dnia</w:t>
      </w:r>
      <w:r w:rsidR="0040419B">
        <w:t xml:space="preserve"> </w:t>
      </w:r>
      <w:r w:rsidR="00853F09" w:rsidRPr="00BE52AF">
        <w:t xml:space="preserve">30.09.2020 </w:t>
      </w:r>
      <w:r w:rsidR="00853F09" w:rsidRPr="00EA37B3">
        <w:rPr>
          <w:b/>
          <w:bCs w:val="0"/>
        </w:rPr>
        <w:t>lub</w:t>
      </w:r>
      <w:r w:rsidR="00853F09" w:rsidRPr="00BE52AF">
        <w:t xml:space="preserve"> </w:t>
      </w:r>
      <w:r w:rsidR="00E34AA9" w:rsidRPr="00EA37B3">
        <w:rPr>
          <w:lang w:val="pl-PL"/>
        </w:rPr>
        <w:t xml:space="preserve">do dnia </w:t>
      </w:r>
      <w:r w:rsidR="00853F09" w:rsidRPr="00BE52AF">
        <w:t>15.10.2020</w:t>
      </w:r>
      <w:r w:rsidR="00853F09" w:rsidRPr="00EA37B3">
        <w:rPr>
          <w:lang w:val="pl-PL"/>
        </w:rPr>
        <w:t xml:space="preserve"> -</w:t>
      </w:r>
      <w:r w:rsidR="00EA37B3" w:rsidRPr="00EA37B3">
        <w:rPr>
          <w:lang w:val="pl-PL"/>
        </w:rPr>
        <w:t xml:space="preserve"> </w:t>
      </w:r>
      <w:r w:rsidR="00BE52AF" w:rsidRPr="00BE52AF">
        <w:t xml:space="preserve">termin </w:t>
      </w:r>
      <w:r w:rsidR="00B2609F" w:rsidRPr="00EA37B3">
        <w:rPr>
          <w:lang w:val="pl-PL"/>
        </w:rPr>
        <w:t xml:space="preserve">wykonania zamówienia </w:t>
      </w:r>
      <w:r w:rsidR="00BE52AF" w:rsidRPr="00BE52AF">
        <w:t>jest kryterium oceny ofert</w:t>
      </w:r>
      <w:r w:rsidR="00853F09" w:rsidRPr="00EA37B3">
        <w:rPr>
          <w:lang w:val="pl-PL"/>
        </w:rPr>
        <w:t>.</w:t>
      </w:r>
    </w:p>
    <w:p w:rsidR="00A2369F" w:rsidRPr="00876900" w:rsidRDefault="00A2369F" w:rsidP="00EE6B68">
      <w:pPr>
        <w:pStyle w:val="Nagwek1"/>
      </w:pPr>
      <w:bookmarkStart w:id="21" w:name="_Toc258314247"/>
      <w:r w:rsidRPr="004A65BB">
        <w:t>Warunki udziału w postępowaniu</w:t>
      </w:r>
      <w:bookmarkEnd w:id="21"/>
    </w:p>
    <w:p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rsidR="00A2369F" w:rsidRDefault="00A2369F" w:rsidP="00A43AEE">
      <w:pPr>
        <w:pStyle w:val="Nagwek2"/>
      </w:pPr>
      <w:r>
        <w:t>O udzielen</w:t>
      </w:r>
      <w:r w:rsidR="008A3895">
        <w:t>ie zamówienia mogą ubiegać się W</w:t>
      </w:r>
      <w:r>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BE52AF" w:rsidRPr="00CD4B52" w:rsidTr="002E082B">
        <w:tc>
          <w:tcPr>
            <w:tcW w:w="720" w:type="dxa"/>
            <w:tcBorders>
              <w:top w:val="single" w:sz="4" w:space="0" w:color="auto"/>
              <w:left w:val="single" w:sz="4" w:space="0" w:color="auto"/>
              <w:bottom w:val="single" w:sz="4" w:space="0" w:color="auto"/>
              <w:right w:val="single" w:sz="4" w:space="0" w:color="auto"/>
            </w:tcBorders>
            <w:vAlign w:val="center"/>
            <w:hideMark/>
          </w:tcPr>
          <w:p w:rsidR="00BE52AF" w:rsidRPr="00EA53ED" w:rsidRDefault="00BE52AF" w:rsidP="002E082B">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BE52AF" w:rsidRPr="00EA53ED" w:rsidRDefault="00BE52AF" w:rsidP="002E082B">
            <w:pPr>
              <w:spacing w:before="60" w:after="120"/>
              <w:rPr>
                <w:sz w:val="20"/>
                <w:szCs w:val="20"/>
              </w:rPr>
            </w:pPr>
            <w:r w:rsidRPr="00EA53ED">
              <w:rPr>
                <w:b/>
                <w:sz w:val="20"/>
                <w:szCs w:val="20"/>
              </w:rPr>
              <w:t>Warunki udziału w postępowaniu</w:t>
            </w:r>
          </w:p>
        </w:tc>
      </w:tr>
      <w:tr w:rsidR="00BE52AF" w:rsidRPr="00CD4B52" w:rsidTr="002E082B">
        <w:tc>
          <w:tcPr>
            <w:tcW w:w="720"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pPr>
            <w:r w:rsidRPr="00BE52AF">
              <w:t>1</w:t>
            </w:r>
          </w:p>
        </w:tc>
        <w:tc>
          <w:tcPr>
            <w:tcW w:w="7738"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rPr>
                <w:b/>
                <w:bCs/>
              </w:rPr>
            </w:pPr>
            <w:r w:rsidRPr="00BE52AF">
              <w:rPr>
                <w:b/>
                <w:bCs/>
              </w:rPr>
              <w:t>Sytuacja ekonomiczna lub finansowa</w:t>
            </w:r>
          </w:p>
          <w:p w:rsidR="00BE52AF" w:rsidRPr="00BE52AF" w:rsidRDefault="00BE52AF" w:rsidP="002E082B">
            <w:pPr>
              <w:spacing w:before="60" w:after="120"/>
              <w:jc w:val="both"/>
            </w:pPr>
            <w:r w:rsidRPr="00BE52AF">
              <w:t>O udzielenie zamówienia publicznego mogą ubiegać się wykonawcy, którzy spełniają warunki, dotyczące sytuacji ekonomicznej lub finansowej. Ocena spełniania warunków udziału w postępowaniu będzie dokonana na zasadzie spełnia/nie spełnia.</w:t>
            </w:r>
          </w:p>
          <w:p w:rsidR="00BE52AF" w:rsidRPr="00BE52AF" w:rsidRDefault="00BE52AF" w:rsidP="002E082B">
            <w:pPr>
              <w:spacing w:before="60" w:after="120"/>
              <w:jc w:val="both"/>
            </w:pPr>
            <w:r w:rsidRPr="00BE52AF">
              <w:t xml:space="preserve">Zamawiający uzna warunek za spełniony jeżeli Wykonawca ubiegający się o udzielenie zamówienia jest ubezpieczony od odpowiedzialności cywilnej w zakresie prowadzonej działalności związanej z przedmiotem zamówienia na kwotę minimum </w:t>
            </w:r>
            <w:r w:rsidR="004E64FD">
              <w:t>10</w:t>
            </w:r>
            <w:r w:rsidRPr="00BE52AF">
              <w:t>0.000,00 zł</w:t>
            </w:r>
          </w:p>
          <w:p w:rsidR="00BE52AF" w:rsidRPr="00CD4B52" w:rsidRDefault="00BE52AF" w:rsidP="002E082B">
            <w:pPr>
              <w:spacing w:before="60" w:after="120"/>
              <w:jc w:val="both"/>
            </w:pPr>
            <w:r w:rsidRPr="00BE52AF">
              <w:t>Zamawiający dokona oceny spełniania warunku udziału w postępowaniu na podstawie oświadczania wykonawcy i kopii polisy OC.</w:t>
            </w:r>
          </w:p>
        </w:tc>
      </w:tr>
      <w:tr w:rsidR="00BE52AF" w:rsidRPr="00CD4B52" w:rsidTr="002E082B">
        <w:tc>
          <w:tcPr>
            <w:tcW w:w="720"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pPr>
            <w:r w:rsidRPr="00BE52AF">
              <w:t>2</w:t>
            </w:r>
          </w:p>
        </w:tc>
        <w:tc>
          <w:tcPr>
            <w:tcW w:w="7738"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rPr>
                <w:b/>
                <w:bCs/>
              </w:rPr>
            </w:pPr>
            <w:r w:rsidRPr="00BE52AF">
              <w:rPr>
                <w:b/>
                <w:bCs/>
              </w:rPr>
              <w:t>Zdolność techniczna lub zawodowa</w:t>
            </w:r>
          </w:p>
          <w:p w:rsidR="00BE52AF" w:rsidRDefault="00BE52AF" w:rsidP="002E082B">
            <w:pPr>
              <w:spacing w:before="60" w:after="120"/>
              <w:jc w:val="both"/>
            </w:pPr>
            <w:r w:rsidRPr="00BE52AF">
              <w:t xml:space="preserve">O udzielenie zamówienia publicznego mogą ubiegać się wykonawcy, którzy spełniają warunki, dotyczące  zdolności technicznej lub zawodowej. Ocena </w:t>
            </w:r>
            <w:r w:rsidRPr="00BE52AF">
              <w:lastRenderedPageBreak/>
              <w:t>spełniania warunków udziału w postępowaniu będzie dokonana na zasadzie spełnia/nie spełnia.</w:t>
            </w:r>
          </w:p>
          <w:p w:rsidR="00363B85" w:rsidRDefault="00363B85" w:rsidP="00363B85">
            <w:pPr>
              <w:spacing w:before="60" w:after="120"/>
              <w:jc w:val="both"/>
            </w:pPr>
            <w:r w:rsidRPr="001D206E">
              <w:t xml:space="preserve">Zamawiający uzna warunek za spełniony jeżeli Wykonawca ubiegający się o udzielenie zamówienia w okresie ostatnich pięciu lat przed upływem terminu składania ofert, a jeżeli okres prowadzenia działalności jest krótszy - w tym okresie wykonał: </w:t>
            </w:r>
          </w:p>
          <w:p w:rsidR="00363B85" w:rsidRPr="00CD4B52" w:rsidRDefault="00CF0BA5" w:rsidP="002E082B">
            <w:pPr>
              <w:spacing w:before="60" w:after="120"/>
              <w:jc w:val="both"/>
            </w:pPr>
            <w:r w:rsidRPr="00612D36">
              <w:t xml:space="preserve">co najmniej </w:t>
            </w:r>
            <w:r>
              <w:t>3</w:t>
            </w:r>
            <w:r w:rsidRPr="00612D36">
              <w:t xml:space="preserve"> robot</w:t>
            </w:r>
            <w:r>
              <w:t>y</w:t>
            </w:r>
            <w:r w:rsidRPr="00612D36">
              <w:t xml:space="preserve"> budowlan</w:t>
            </w:r>
            <w:r>
              <w:t>e</w:t>
            </w:r>
            <w:r w:rsidRPr="00612D36">
              <w:t xml:space="preserve"> polegając</w:t>
            </w:r>
            <w:r>
              <w:t>e</w:t>
            </w:r>
            <w:r w:rsidRPr="00612D36">
              <w:t xml:space="preserve"> na remoncie, przebudowie, ociepleniu budynku lub budow</w:t>
            </w:r>
            <w:r>
              <w:t>ie</w:t>
            </w:r>
            <w:r w:rsidRPr="00612D36">
              <w:t xml:space="preserve"> budynku o wartości min </w:t>
            </w:r>
            <w:r>
              <w:t>10</w:t>
            </w:r>
            <w:r w:rsidRPr="00612D36">
              <w:t>0.000,00 zł brutto</w:t>
            </w:r>
            <w:r>
              <w:t xml:space="preserve"> każda;</w:t>
            </w:r>
          </w:p>
        </w:tc>
      </w:tr>
      <w:tr w:rsidR="00BE52AF" w:rsidRPr="00CD4B52" w:rsidTr="002E082B">
        <w:tc>
          <w:tcPr>
            <w:tcW w:w="720"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pPr>
            <w:r w:rsidRPr="00BE52AF">
              <w:lastRenderedPageBreak/>
              <w:t>3</w:t>
            </w:r>
          </w:p>
        </w:tc>
        <w:tc>
          <w:tcPr>
            <w:tcW w:w="7738" w:type="dxa"/>
            <w:tcBorders>
              <w:top w:val="single" w:sz="4" w:space="0" w:color="auto"/>
              <w:left w:val="single" w:sz="4" w:space="0" w:color="auto"/>
              <w:bottom w:val="single" w:sz="4" w:space="0" w:color="auto"/>
              <w:right w:val="single" w:sz="4" w:space="0" w:color="auto"/>
            </w:tcBorders>
            <w:hideMark/>
          </w:tcPr>
          <w:p w:rsidR="00BE52AF" w:rsidRPr="00CD4B52" w:rsidRDefault="00BE52AF" w:rsidP="002E082B">
            <w:pPr>
              <w:spacing w:before="60" w:after="120"/>
              <w:jc w:val="both"/>
              <w:rPr>
                <w:b/>
                <w:bCs/>
              </w:rPr>
            </w:pPr>
            <w:r w:rsidRPr="00BE52AF">
              <w:rPr>
                <w:b/>
                <w:bCs/>
              </w:rPr>
              <w:t>Kompetencje lub uprawnienia do prowadzenia określonej działalności zawodowej, o ile wynika to z odrębnych przepisów</w:t>
            </w:r>
          </w:p>
          <w:p w:rsidR="00BE52AF" w:rsidRPr="00BE52AF" w:rsidRDefault="00BE52AF" w:rsidP="002E082B">
            <w:pPr>
              <w:spacing w:before="60" w:after="120"/>
              <w:jc w:val="both"/>
            </w:pPr>
            <w:r w:rsidRPr="00BE52AF">
              <w:t>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w:t>
            </w:r>
          </w:p>
          <w:p w:rsidR="00BE52AF" w:rsidRPr="00CD4B52" w:rsidRDefault="00BE52AF" w:rsidP="002E082B">
            <w:pPr>
              <w:spacing w:before="60" w:after="120"/>
              <w:jc w:val="both"/>
            </w:pPr>
            <w:r w:rsidRPr="00BE52AF">
              <w:t>Zamawiający nie wyznacza szczegółowego warunku w tym zakresie .</w:t>
            </w:r>
          </w:p>
        </w:tc>
      </w:tr>
    </w:tbl>
    <w:p w:rsidR="008E38E4" w:rsidRPr="008E38E4" w:rsidRDefault="008E38E4" w:rsidP="00EE6B68">
      <w:pPr>
        <w:pStyle w:val="Nagwek1"/>
      </w:pPr>
      <w:r>
        <w:t xml:space="preserve">Podstawy wykluczenia wykonawcy </w:t>
      </w:r>
      <w:r w:rsidR="004E3A7E">
        <w:t>Z POSTĘPOWANIA</w:t>
      </w:r>
    </w:p>
    <w:p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w:t>
      </w:r>
      <w:proofErr w:type="spellStart"/>
      <w:r w:rsidR="00A56785" w:rsidRPr="00A56785">
        <w:rPr>
          <w:lang w:val="pl-PL"/>
        </w:rPr>
        <w:t>Pzp</w:t>
      </w:r>
      <w:proofErr w:type="spellEnd"/>
      <w:r w:rsidR="00A56785" w:rsidRPr="00A56785">
        <w:rPr>
          <w:lang w:val="pl-PL"/>
        </w:rPr>
        <w:t>.</w:t>
      </w:r>
    </w:p>
    <w:p w:rsidR="00EB7871" w:rsidRPr="00A56785" w:rsidRDefault="00A56785" w:rsidP="00A56785">
      <w:pPr>
        <w:pStyle w:val="Nagwek2"/>
        <w:rPr>
          <w:color w:val="auto"/>
        </w:rPr>
      </w:pPr>
      <w:r>
        <w:rPr>
          <w:color w:val="auto"/>
          <w:lang w:val="pl-PL"/>
        </w:rPr>
        <w:t>W</w:t>
      </w:r>
      <w:r w:rsidR="008A3895">
        <w:rPr>
          <w:color w:val="auto"/>
          <w:lang w:val="pl-PL"/>
        </w:rPr>
        <w:t>ykluczenie W</w:t>
      </w:r>
      <w:r>
        <w:rPr>
          <w:color w:val="auto"/>
          <w:lang w:val="pl-PL"/>
        </w:rPr>
        <w:t xml:space="preserve">ykonawcy nastąpi w przypadkach, o których mowa w art. 24 ust. 7 ustawy </w:t>
      </w:r>
      <w:proofErr w:type="spellStart"/>
      <w:r>
        <w:rPr>
          <w:color w:val="auto"/>
          <w:lang w:val="pl-PL"/>
        </w:rPr>
        <w:t>Pzp</w:t>
      </w:r>
      <w:proofErr w:type="spellEnd"/>
      <w:r>
        <w:rPr>
          <w:color w:val="auto"/>
          <w:lang w:val="pl-PL"/>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w:t>
      </w:r>
      <w:proofErr w:type="spellStart"/>
      <w:r>
        <w:rPr>
          <w:color w:val="auto"/>
          <w:lang w:val="pl-PL"/>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rsidR="00A56785" w:rsidRPr="00E17F18"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rsidR="00E17F18" w:rsidRDefault="00E17F18" w:rsidP="00E17F18">
      <w:pPr>
        <w:pStyle w:val="Nagwek2"/>
        <w:numPr>
          <w:ilvl w:val="0"/>
          <w:numId w:val="0"/>
        </w:numPr>
        <w:ind w:left="680"/>
        <w:rPr>
          <w:lang w:val="pl-PL"/>
        </w:rPr>
      </w:pPr>
    </w:p>
    <w:p w:rsidR="00E17F18" w:rsidRPr="004C1EEC" w:rsidRDefault="00E17F18" w:rsidP="00E17F18">
      <w:pPr>
        <w:pStyle w:val="Nagwek2"/>
        <w:numPr>
          <w:ilvl w:val="0"/>
          <w:numId w:val="0"/>
        </w:numPr>
        <w:ind w:left="680"/>
      </w:pPr>
    </w:p>
    <w:p w:rsidR="00F278EE" w:rsidRPr="0092294D" w:rsidRDefault="00A2369F" w:rsidP="00EE6B68">
      <w:pPr>
        <w:pStyle w:val="Nagwek1"/>
        <w:rPr>
          <w:lang w:val="pl-PL"/>
        </w:rPr>
      </w:pPr>
      <w:bookmarkStart w:id="22" w:name="_Toc258314248"/>
      <w:r w:rsidRPr="00371538">
        <w:lastRenderedPageBreak/>
        <w:t>Wykaz oświadczeń lub dokumentów, jakie mają dostarczyć Wykonawcy w celu potwierdzenia spełniania warunków udziału w postępowaniu</w:t>
      </w:r>
      <w:r w:rsidR="00892EAD">
        <w:rPr>
          <w:lang w:val="pl-PL"/>
        </w:rPr>
        <w:t xml:space="preserve"> ORAZ BRAKU PODSTAW WYKLUCZENIA</w:t>
      </w:r>
      <w:bookmarkEnd w:id="22"/>
    </w:p>
    <w:p w:rsidR="00892EAD" w:rsidRDefault="001869B2" w:rsidP="00892EAD">
      <w:pPr>
        <w:pStyle w:val="Nagwek2"/>
        <w:rPr>
          <w:lang w:val="pl-PL"/>
        </w:rPr>
      </w:pPr>
      <w:bookmarkStart w:id="23" w:name="_Hlk8736171"/>
      <w:r>
        <w:t>Wykonawca wraz z ofertą zobowiązany jest złożyć</w:t>
      </w:r>
      <w:bookmarkEnd w:id="23"/>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BE52AF" w:rsidRPr="009D2316" w:rsidTr="002E082B">
        <w:tc>
          <w:tcPr>
            <w:tcW w:w="709" w:type="dxa"/>
          </w:tcPr>
          <w:p w:rsidR="00BE52AF" w:rsidRPr="009D2316" w:rsidRDefault="00BE52AF" w:rsidP="002E082B">
            <w:pPr>
              <w:spacing w:before="60" w:after="120"/>
              <w:jc w:val="both"/>
            </w:pPr>
            <w:r w:rsidRPr="00BE52AF">
              <w:t>1</w:t>
            </w:r>
          </w:p>
        </w:tc>
        <w:tc>
          <w:tcPr>
            <w:tcW w:w="7938" w:type="dxa"/>
          </w:tcPr>
          <w:p w:rsidR="00BE52AF" w:rsidRPr="009D2316" w:rsidRDefault="00BE52AF" w:rsidP="002E082B">
            <w:pPr>
              <w:spacing w:before="60" w:after="60"/>
              <w:jc w:val="both"/>
            </w:pPr>
            <w:r w:rsidRPr="00BE52AF">
              <w:rPr>
                <w:b/>
              </w:rPr>
              <w:t>Wzór oferty na roboty budowlane</w:t>
            </w:r>
            <w:r w:rsidR="00853F09">
              <w:rPr>
                <w:b/>
              </w:rPr>
              <w:t xml:space="preserve"> </w:t>
            </w:r>
            <w:r w:rsidRPr="00BE52AF">
              <w:rPr>
                <w:b/>
              </w:rPr>
              <w:t>-</w:t>
            </w:r>
            <w:r w:rsidR="00853F09">
              <w:rPr>
                <w:b/>
              </w:rPr>
              <w:t xml:space="preserve"> </w:t>
            </w:r>
            <w:r w:rsidRPr="00BE52AF">
              <w:rPr>
                <w:b/>
              </w:rPr>
              <w:t>formularz ofertowy</w:t>
            </w:r>
          </w:p>
          <w:p w:rsidR="00BE52AF" w:rsidRPr="009D2316" w:rsidRDefault="00BE52AF" w:rsidP="002E082B">
            <w:pPr>
              <w:spacing w:after="40"/>
              <w:jc w:val="both"/>
            </w:pPr>
            <w:r w:rsidRPr="00BE52AF">
              <w:t>Wzór oferty na roboty budowlane</w:t>
            </w:r>
          </w:p>
        </w:tc>
      </w:tr>
      <w:tr w:rsidR="00BE52AF" w:rsidRPr="009D2316" w:rsidTr="002E082B">
        <w:tc>
          <w:tcPr>
            <w:tcW w:w="709" w:type="dxa"/>
          </w:tcPr>
          <w:p w:rsidR="00BE52AF" w:rsidRPr="009D2316" w:rsidRDefault="00BE52AF" w:rsidP="002E082B">
            <w:pPr>
              <w:spacing w:before="60" w:after="120"/>
              <w:jc w:val="both"/>
            </w:pPr>
            <w:r w:rsidRPr="00BE52AF">
              <w:t>2</w:t>
            </w:r>
          </w:p>
        </w:tc>
        <w:tc>
          <w:tcPr>
            <w:tcW w:w="7938" w:type="dxa"/>
          </w:tcPr>
          <w:p w:rsidR="00BE52AF" w:rsidRPr="009D2316" w:rsidRDefault="00BE52AF" w:rsidP="002E082B">
            <w:pPr>
              <w:spacing w:before="60" w:after="60"/>
              <w:jc w:val="both"/>
            </w:pPr>
            <w:r w:rsidRPr="00BE52AF">
              <w:rPr>
                <w:b/>
              </w:rPr>
              <w:t>Oświadczenie o niepodleganiu wykluczeniu oraz spełnianiu warunków udziału</w:t>
            </w:r>
          </w:p>
          <w:p w:rsidR="00BE52AF" w:rsidRPr="009D2316" w:rsidRDefault="00BE52AF" w:rsidP="002E082B">
            <w:pPr>
              <w:spacing w:after="40"/>
              <w:jc w:val="both"/>
            </w:pPr>
            <w:r w:rsidRPr="00BE52AF">
              <w:t>Aktualne na dzień składania ofert oświadczenie Wykonawcy stanowiące wstępne potwierdzenie spełniania warunków udziału w postępowaniu oraz brak podstaw wykluczenia</w:t>
            </w:r>
          </w:p>
        </w:tc>
      </w:tr>
      <w:tr w:rsidR="00BE52AF" w:rsidRPr="009D2316" w:rsidTr="002E082B">
        <w:tc>
          <w:tcPr>
            <w:tcW w:w="709" w:type="dxa"/>
          </w:tcPr>
          <w:p w:rsidR="00BE52AF" w:rsidRPr="009D2316" w:rsidRDefault="00BE52AF" w:rsidP="002E082B">
            <w:pPr>
              <w:spacing w:before="60" w:after="120"/>
              <w:jc w:val="both"/>
            </w:pPr>
            <w:r w:rsidRPr="00BE52AF">
              <w:t>3</w:t>
            </w:r>
          </w:p>
        </w:tc>
        <w:tc>
          <w:tcPr>
            <w:tcW w:w="7938" w:type="dxa"/>
          </w:tcPr>
          <w:p w:rsidR="00BE52AF" w:rsidRPr="009D2316" w:rsidRDefault="00BE52AF" w:rsidP="002E082B">
            <w:pPr>
              <w:spacing w:before="60" w:after="60"/>
              <w:jc w:val="both"/>
            </w:pPr>
            <w:r w:rsidRPr="00BE52AF">
              <w:rPr>
                <w:b/>
              </w:rPr>
              <w:t>Zobowiązanie podmiotów trzecich do oddania do dyspozycji niezbędnych zasobów.</w:t>
            </w:r>
          </w:p>
          <w:p w:rsidR="00BE52AF" w:rsidRPr="009D2316" w:rsidRDefault="00BE52AF" w:rsidP="002E082B">
            <w:pPr>
              <w:spacing w:after="40"/>
              <w:jc w:val="both"/>
            </w:pPr>
            <w:r w:rsidRPr="00BE52AF">
              <w:t>Zobowiązanie podmiotów, na zdolnościach lub sytuacji których Wykonawca polega, do oddania mu do dyspozycji niezbędnych zasobów na potrzeby realizacji zamówienia.</w:t>
            </w:r>
          </w:p>
        </w:tc>
      </w:tr>
      <w:tr w:rsidR="00BE52AF" w:rsidRPr="009D2316" w:rsidTr="002E082B">
        <w:tc>
          <w:tcPr>
            <w:tcW w:w="709" w:type="dxa"/>
          </w:tcPr>
          <w:p w:rsidR="00BE52AF" w:rsidRPr="009D2316" w:rsidRDefault="00BE52AF" w:rsidP="002E082B">
            <w:pPr>
              <w:spacing w:before="60" w:after="120"/>
              <w:jc w:val="both"/>
            </w:pPr>
            <w:r w:rsidRPr="00BE52AF">
              <w:t>4</w:t>
            </w:r>
          </w:p>
        </w:tc>
        <w:tc>
          <w:tcPr>
            <w:tcW w:w="7938" w:type="dxa"/>
          </w:tcPr>
          <w:p w:rsidR="00BE52AF" w:rsidRPr="009D2316" w:rsidRDefault="00BE52AF" w:rsidP="002E082B">
            <w:pPr>
              <w:spacing w:before="60" w:after="60"/>
              <w:jc w:val="both"/>
            </w:pPr>
            <w:r w:rsidRPr="00BE52AF">
              <w:rPr>
                <w:b/>
              </w:rPr>
              <w:t>Wykaz części zamówienia, której wykonanie wykonawca zamierza powierzyć podwykonawcom</w:t>
            </w:r>
          </w:p>
          <w:p w:rsidR="00BE52AF" w:rsidRPr="009D2316" w:rsidRDefault="00BE52AF" w:rsidP="002E082B">
            <w:pPr>
              <w:spacing w:after="40"/>
              <w:jc w:val="both"/>
            </w:pPr>
            <w:r w:rsidRPr="00BE52AF">
              <w:t>Wykaz części zamówienia, której wykonanie wykonawca zamierza powierzyć podwykonawcom</w:t>
            </w:r>
          </w:p>
        </w:tc>
      </w:tr>
      <w:tr w:rsidR="00BE52AF" w:rsidRPr="009D2316" w:rsidTr="002E082B">
        <w:tc>
          <w:tcPr>
            <w:tcW w:w="709" w:type="dxa"/>
          </w:tcPr>
          <w:p w:rsidR="00BE52AF" w:rsidRPr="009D2316" w:rsidRDefault="00BE52AF" w:rsidP="002E082B">
            <w:pPr>
              <w:spacing w:before="60" w:after="120"/>
              <w:jc w:val="both"/>
            </w:pPr>
            <w:r w:rsidRPr="00BE52AF">
              <w:t>5</w:t>
            </w:r>
          </w:p>
        </w:tc>
        <w:tc>
          <w:tcPr>
            <w:tcW w:w="7938" w:type="dxa"/>
          </w:tcPr>
          <w:p w:rsidR="00BE52AF" w:rsidRPr="009D2316" w:rsidRDefault="00BE52AF" w:rsidP="002E082B">
            <w:pPr>
              <w:spacing w:before="60" w:after="60"/>
              <w:jc w:val="both"/>
            </w:pPr>
            <w:r w:rsidRPr="00BE52AF">
              <w:rPr>
                <w:b/>
              </w:rPr>
              <w:t>Oświadczenie o zatrudnianiu osób na podstawie umowy o pracę</w:t>
            </w:r>
          </w:p>
          <w:p w:rsidR="00BE52AF" w:rsidRPr="009D2316" w:rsidRDefault="00BE52AF" w:rsidP="002E082B">
            <w:pPr>
              <w:spacing w:after="40"/>
              <w:jc w:val="both"/>
            </w:pPr>
            <w:r w:rsidRPr="00BE52AF">
              <w:t>Oświadczenie o zatrudnianiu osób na podstawie umowy o pracę zawarte w formularzu ofertowym</w:t>
            </w:r>
          </w:p>
        </w:tc>
      </w:tr>
      <w:tr w:rsidR="00BE52AF" w:rsidRPr="009D2316" w:rsidTr="002E082B">
        <w:tc>
          <w:tcPr>
            <w:tcW w:w="709" w:type="dxa"/>
          </w:tcPr>
          <w:p w:rsidR="00BE52AF" w:rsidRPr="009D2316" w:rsidRDefault="00BE52AF" w:rsidP="002E082B">
            <w:pPr>
              <w:spacing w:before="60" w:after="120"/>
              <w:jc w:val="both"/>
            </w:pPr>
            <w:r w:rsidRPr="00BE52AF">
              <w:t>6</w:t>
            </w:r>
          </w:p>
        </w:tc>
        <w:tc>
          <w:tcPr>
            <w:tcW w:w="7938" w:type="dxa"/>
          </w:tcPr>
          <w:p w:rsidR="00BE52AF" w:rsidRPr="009D2316" w:rsidRDefault="00BE52AF" w:rsidP="002E082B">
            <w:pPr>
              <w:spacing w:before="60" w:after="60"/>
              <w:jc w:val="both"/>
            </w:pPr>
            <w:r w:rsidRPr="00BE52AF">
              <w:rPr>
                <w:b/>
              </w:rPr>
              <w:t>Kosztorys ofertowy</w:t>
            </w:r>
          </w:p>
          <w:p w:rsidR="00BE52AF" w:rsidRPr="009D2316" w:rsidRDefault="00BE52AF" w:rsidP="002E082B">
            <w:pPr>
              <w:spacing w:after="40"/>
              <w:jc w:val="both"/>
            </w:pPr>
            <w:r w:rsidRPr="00BE52AF">
              <w:t xml:space="preserve">Zamawiający wymaga, aby wykonawca załączył do oferty </w:t>
            </w:r>
            <w:r w:rsidR="006B5EA1">
              <w:t xml:space="preserve">uproszczony </w:t>
            </w:r>
            <w:r w:rsidRPr="00BE52AF">
              <w:t>kosztorys ofertowy.</w:t>
            </w:r>
          </w:p>
        </w:tc>
      </w:tr>
    </w:tbl>
    <w:p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w:t>
      </w:r>
      <w:proofErr w:type="spellStart"/>
      <w:r w:rsidR="00BF6DEC">
        <w:rPr>
          <w:lang w:val="pl-PL"/>
        </w:rPr>
        <w:t>Pzp</w:t>
      </w:r>
      <w:proofErr w:type="spellEnd"/>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rsidTr="001869B2">
        <w:tc>
          <w:tcPr>
            <w:tcW w:w="709" w:type="dxa"/>
          </w:tcPr>
          <w:p w:rsidR="009D2316" w:rsidRPr="009D2316" w:rsidRDefault="009D2316" w:rsidP="009D2316">
            <w:pPr>
              <w:spacing w:before="60" w:after="120"/>
              <w:jc w:val="both"/>
            </w:pPr>
            <w:r w:rsidRPr="009D2316">
              <w:rPr>
                <w:b/>
                <w:sz w:val="20"/>
                <w:szCs w:val="20"/>
              </w:rPr>
              <w:t>Lp.</w:t>
            </w:r>
          </w:p>
        </w:tc>
        <w:tc>
          <w:tcPr>
            <w:tcW w:w="7938" w:type="dxa"/>
          </w:tcPr>
          <w:p w:rsidR="009D2316" w:rsidRPr="009D2316" w:rsidRDefault="009D2316" w:rsidP="009D2316">
            <w:pPr>
              <w:spacing w:before="60" w:after="120"/>
              <w:jc w:val="both"/>
            </w:pPr>
            <w:r w:rsidRPr="009D2316">
              <w:rPr>
                <w:b/>
                <w:sz w:val="20"/>
                <w:szCs w:val="20"/>
              </w:rPr>
              <w:t>Wymagany dokument</w:t>
            </w:r>
          </w:p>
        </w:tc>
      </w:tr>
      <w:tr w:rsidR="00BE52AF" w:rsidRPr="009D2316" w:rsidTr="002E082B">
        <w:tc>
          <w:tcPr>
            <w:tcW w:w="709" w:type="dxa"/>
          </w:tcPr>
          <w:p w:rsidR="00BE52AF" w:rsidRPr="009D2316" w:rsidRDefault="00BE52AF" w:rsidP="002E082B">
            <w:pPr>
              <w:spacing w:before="60" w:after="120"/>
              <w:jc w:val="both"/>
            </w:pPr>
            <w:r w:rsidRPr="00BE52AF">
              <w:t>1</w:t>
            </w:r>
          </w:p>
        </w:tc>
        <w:tc>
          <w:tcPr>
            <w:tcW w:w="7938" w:type="dxa"/>
          </w:tcPr>
          <w:p w:rsidR="00BE52AF" w:rsidRPr="009D2316" w:rsidRDefault="00BE52AF" w:rsidP="002E082B">
            <w:pPr>
              <w:spacing w:before="60" w:after="60"/>
              <w:jc w:val="both"/>
            </w:pPr>
            <w:r w:rsidRPr="00BE52AF">
              <w:rPr>
                <w:b/>
              </w:rPr>
              <w:t>Oświadczenie wykonawcy o przynależności albo braku przynależności do tej samej grupy kapitałowej.</w:t>
            </w:r>
          </w:p>
          <w:p w:rsidR="00BE52AF" w:rsidRPr="009D2316" w:rsidRDefault="00BE52AF" w:rsidP="002E082B">
            <w:pPr>
              <w:spacing w:after="40"/>
              <w:jc w:val="both"/>
            </w:pPr>
            <w:r w:rsidRPr="00BE52AF">
              <w:t xml:space="preserve">Oświadczenie wykonawcy o przynależności albo braku przynależności do tej samej grupy kapitałowej, o której mowa w art. 24 ust. 1 pkt 23 ustawy </w:t>
            </w:r>
            <w:proofErr w:type="spellStart"/>
            <w:r w:rsidRPr="00BE52AF">
              <w:t>Pzp</w:t>
            </w:r>
            <w:proofErr w:type="spellEnd"/>
            <w:r w:rsidRPr="00BE52AF">
              <w:t>, składane w terminie 3 dni od dnia zamieszczenia na stronie internetowej informacji z otwarcia ofert.</w:t>
            </w:r>
          </w:p>
        </w:tc>
      </w:tr>
    </w:tbl>
    <w:p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rsidR="00BE52AF" w:rsidRPr="009D2316" w:rsidRDefault="00BE52AF" w:rsidP="00BE52AF">
      <w:pPr>
        <w:pStyle w:val="Nagwek2"/>
      </w:pPr>
      <w:r>
        <w:rPr>
          <w:lang w:val="pl-PL"/>
        </w:rPr>
        <w:t xml:space="preserve">Zamawiający, na podstawie art. 24aa ustawy </w:t>
      </w:r>
      <w:proofErr w:type="spellStart"/>
      <w:r>
        <w:rPr>
          <w:lang w:val="pl-PL"/>
        </w:rPr>
        <w:t>Pzp</w:t>
      </w:r>
      <w:proofErr w:type="spellEnd"/>
      <w:r>
        <w:rPr>
          <w:lang w:val="pl-PL"/>
        </w:rPr>
        <w:t xml:space="preserve">, przewiduje możliwość w pierwszej kolejności dokonania oceny ofert, a następnie zbadania, czy Wykonawca, którego oferta </w:t>
      </w:r>
      <w:r>
        <w:rPr>
          <w:lang w:val="pl-PL"/>
        </w:rPr>
        <w:lastRenderedPageBreak/>
        <w:t>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 xml:space="preserve">potwierdzających okoliczności, o których mowa w art. 25 ust. 1 ustawy </w:t>
      </w:r>
      <w:proofErr w:type="spellStart"/>
      <w:r w:rsidRPr="00717726">
        <w:t>Pzp</w:t>
      </w:r>
      <w:proofErr w:type="spellEnd"/>
      <w:r w:rsidRPr="00717726">
        <w:t>.</w:t>
      </w:r>
    </w:p>
    <w:p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w:t>
      </w:r>
      <w:proofErr w:type="spellStart"/>
      <w:r>
        <w:rPr>
          <w:lang w:val="pl-PL"/>
        </w:rPr>
        <w:t>Pzp</w:t>
      </w:r>
      <w:proofErr w:type="spellEnd"/>
      <w:r>
        <w:rPr>
          <w:lang w:val="pl-PL"/>
        </w:rPr>
        <w:t>:</w:t>
      </w:r>
    </w:p>
    <w:p w:rsidR="00BE52AF" w:rsidRPr="00371538" w:rsidRDefault="00BE52AF" w:rsidP="00BE52AF">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BE52AF" w:rsidRPr="00371538" w:rsidTr="002E082B">
        <w:tc>
          <w:tcPr>
            <w:tcW w:w="720" w:type="dxa"/>
          </w:tcPr>
          <w:p w:rsidR="00BE52AF" w:rsidRPr="00371538" w:rsidRDefault="00BE52AF" w:rsidP="002E082B">
            <w:pPr>
              <w:spacing w:before="60" w:after="120"/>
              <w:jc w:val="both"/>
            </w:pPr>
            <w:r w:rsidRPr="006672A6">
              <w:rPr>
                <w:b/>
                <w:sz w:val="20"/>
                <w:szCs w:val="20"/>
              </w:rPr>
              <w:t>Lp.</w:t>
            </w:r>
          </w:p>
        </w:tc>
        <w:tc>
          <w:tcPr>
            <w:tcW w:w="7920" w:type="dxa"/>
          </w:tcPr>
          <w:p w:rsidR="00BE52AF" w:rsidRPr="00371538" w:rsidRDefault="00BE52AF" w:rsidP="002E082B">
            <w:pPr>
              <w:spacing w:before="60" w:after="120"/>
              <w:jc w:val="both"/>
            </w:pPr>
            <w:r w:rsidRPr="006672A6">
              <w:rPr>
                <w:b/>
                <w:sz w:val="20"/>
                <w:szCs w:val="20"/>
              </w:rPr>
              <w:t>Wymagany dokument</w:t>
            </w:r>
          </w:p>
        </w:tc>
      </w:tr>
      <w:tr w:rsidR="00BE52AF" w:rsidRPr="00371538" w:rsidTr="002E082B">
        <w:tc>
          <w:tcPr>
            <w:tcW w:w="720" w:type="dxa"/>
          </w:tcPr>
          <w:p w:rsidR="00BE52AF" w:rsidRPr="00371538" w:rsidRDefault="00BE52AF" w:rsidP="002E082B">
            <w:pPr>
              <w:spacing w:before="60" w:after="120"/>
              <w:jc w:val="both"/>
            </w:pPr>
            <w:r w:rsidRPr="00BE52AF">
              <w:t>1</w:t>
            </w:r>
          </w:p>
        </w:tc>
        <w:tc>
          <w:tcPr>
            <w:tcW w:w="7920" w:type="dxa"/>
          </w:tcPr>
          <w:p w:rsidR="00BE52AF" w:rsidRPr="006672A6" w:rsidRDefault="00BE52AF" w:rsidP="002E082B">
            <w:pPr>
              <w:spacing w:before="60" w:after="120"/>
              <w:jc w:val="both"/>
              <w:rPr>
                <w:b/>
                <w:bCs/>
              </w:rPr>
            </w:pPr>
            <w:r w:rsidRPr="00BE52AF">
              <w:rPr>
                <w:b/>
                <w:bCs/>
              </w:rPr>
              <w:t>Wykaz robót budowanych</w:t>
            </w:r>
          </w:p>
          <w:p w:rsidR="00853F09" w:rsidRPr="00371538" w:rsidRDefault="00BE52AF" w:rsidP="002E082B">
            <w:pPr>
              <w:spacing w:before="60" w:after="120"/>
              <w:jc w:val="both"/>
            </w:pPr>
            <w:r w:rsidRPr="00BE52AF">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BE52AF" w:rsidRPr="00371538" w:rsidTr="002E082B">
        <w:tc>
          <w:tcPr>
            <w:tcW w:w="720" w:type="dxa"/>
          </w:tcPr>
          <w:p w:rsidR="00BE52AF" w:rsidRPr="00371538" w:rsidRDefault="00BE52AF" w:rsidP="002E082B">
            <w:pPr>
              <w:spacing w:before="60" w:after="120"/>
              <w:jc w:val="both"/>
            </w:pPr>
            <w:r w:rsidRPr="00BE52AF">
              <w:t>2</w:t>
            </w:r>
          </w:p>
        </w:tc>
        <w:tc>
          <w:tcPr>
            <w:tcW w:w="7920" w:type="dxa"/>
          </w:tcPr>
          <w:p w:rsidR="00BE52AF" w:rsidRPr="006672A6" w:rsidRDefault="00BE52AF" w:rsidP="002E082B">
            <w:pPr>
              <w:spacing w:before="60" w:after="120"/>
              <w:jc w:val="both"/>
              <w:rPr>
                <w:b/>
                <w:bCs/>
              </w:rPr>
            </w:pPr>
            <w:r w:rsidRPr="00BE52AF">
              <w:rPr>
                <w:b/>
                <w:bCs/>
              </w:rPr>
              <w:t>Ubezpieczenie od odpowiedzialności cywilnej</w:t>
            </w:r>
          </w:p>
          <w:p w:rsidR="00BE52AF" w:rsidRPr="00371538" w:rsidRDefault="00BE52AF" w:rsidP="002E082B">
            <w:pPr>
              <w:spacing w:before="60" w:after="120"/>
              <w:jc w:val="both"/>
            </w:pPr>
            <w:r w:rsidRPr="00BE52AF">
              <w:t>Potwierdzenie, że wykonawca jest ubezpieczony od odpowiedzialności cywilnej w zakresie prowadzonej działalności związanej z przedmiotem zamówienia na sumę gwarancyjną określoną przez zamawiającego.</w:t>
            </w:r>
          </w:p>
        </w:tc>
      </w:tr>
    </w:tbl>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24" w:name="_Hlk13129319"/>
      <w:proofErr w:type="spellStart"/>
      <w:r w:rsidR="007A1332">
        <w:t>t.j</w:t>
      </w:r>
      <w:proofErr w:type="spellEnd"/>
      <w:r w:rsidR="007A1332">
        <w:t>. Dz. U. z 2019r. poz. 700</w:t>
      </w:r>
      <w:bookmarkEnd w:id="24"/>
      <w:r w:rsidR="00FF771B">
        <w:t>)</w:t>
      </w:r>
      <w:r>
        <w:t>.</w:t>
      </w:r>
    </w:p>
    <w:p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w:t>
      </w:r>
      <w:r w:rsidR="0090602E">
        <w:lastRenderedPageBreak/>
        <w:t>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rsidR="00276982" w:rsidRDefault="00276982" w:rsidP="00276982">
      <w:pPr>
        <w:pStyle w:val="Nagwek2"/>
      </w:pPr>
      <w:r>
        <w:t xml:space="preserve">Dokumenty lub oświadczenia dotyczące Wykonawcy / Wykonawców składających ofertę wspólną i innych podmiotów, na których zdolnościach lub sytuacji polega Wykonawca na zasadach określonych w art. 22a ustawy </w:t>
      </w:r>
      <w:proofErr w:type="spellStart"/>
      <w:r>
        <w:t>Pzp</w:t>
      </w:r>
      <w:proofErr w:type="spellEnd"/>
      <w:r>
        <w:t xml:space="preserve"> oraz dotyczące Podwykonawców, składane są w oryginale lub kopii poświadczonej za zgodność z oryginałem.</w:t>
      </w:r>
    </w:p>
    <w:p w:rsidR="00276982" w:rsidRDefault="00276982" w:rsidP="00276982">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85EB9" w:rsidRDefault="00276982" w:rsidP="00276982">
      <w:pPr>
        <w:pStyle w:val="Nagwek2"/>
        <w:numPr>
          <w:ilvl w:val="0"/>
          <w:numId w:val="0"/>
        </w:numPr>
        <w:ind w:left="680"/>
      </w:pPr>
      <w:r>
        <w:t>Poświadczenie za zgodność z oryginałem następuje przez opatrzenie kopii dokumentu lub kopii oświadczenia własnoręcznym podpisem</w:t>
      </w:r>
      <w:r w:rsidR="00E85EB9">
        <w:rPr>
          <w:lang w:val="pl-PL"/>
        </w:rPr>
        <w:t>.</w:t>
      </w:r>
    </w:p>
    <w:p w:rsidR="00A2369F" w:rsidRPr="00513C38" w:rsidRDefault="00E85EB9" w:rsidP="00E85EB9">
      <w:pPr>
        <w:pStyle w:val="Nagwek2"/>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F83D72">
      <w:pPr>
        <w:pStyle w:val="Nagwek2"/>
      </w:pPr>
      <w:r w:rsidRPr="00B4290B">
        <w:t xml:space="preserve">Dokumenty sporządzone </w:t>
      </w:r>
      <w:r>
        <w:t>w języku obcym są składane wraz z tłumaczeniem na język polski.</w:t>
      </w:r>
    </w:p>
    <w:p w:rsidR="00BE52AF" w:rsidRDefault="00BE52AF" w:rsidP="00BE52AF">
      <w:pPr>
        <w:pStyle w:val="Nagwek1"/>
      </w:pPr>
      <w:bookmarkStart w:id="25" w:name="_Toc258314249"/>
      <w:r w:rsidRPr="00A86605">
        <w:t>INFORMACJA DLA WYKONAWCÓW POLEGAJĄCYCH NA ZASOBACH INNYCH PODMIOTÓW, NA ZASADACH OKREŚLONYCH W ART. 22A USTAWY PZP</w:t>
      </w:r>
    </w:p>
    <w:p w:rsidR="00BE52AF" w:rsidRPr="00A86605" w:rsidRDefault="00BE52AF" w:rsidP="00BE52AF">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BE52AF" w:rsidRPr="00A86605" w:rsidRDefault="00BE52AF" w:rsidP="00BE52AF">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BE52AF" w:rsidRPr="00A86605" w:rsidRDefault="00BE52AF" w:rsidP="00BE52AF">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rsidR="00BE52AF" w:rsidRPr="00A86605" w:rsidRDefault="00BE52AF" w:rsidP="00BE52AF">
      <w:pPr>
        <w:pStyle w:val="Nagwek2"/>
        <w:rPr>
          <w:lang w:val="pl-PL"/>
        </w:rPr>
      </w:pPr>
      <w:r w:rsidRPr="00A86605">
        <w:rPr>
          <w:lang w:val="pl-PL"/>
        </w:rPr>
        <w:lastRenderedPageBreak/>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rsidR="00BE52AF" w:rsidRPr="00A86605" w:rsidRDefault="00BE52AF" w:rsidP="00BE52AF">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rsidR="00BE52AF" w:rsidRPr="00A86605" w:rsidRDefault="00BE52AF" w:rsidP="00BE52AF">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rsidR="00BE52AF" w:rsidRDefault="00BE52AF" w:rsidP="00BE52AF">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az 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rsidR="00BE52AF" w:rsidRDefault="00BE52AF" w:rsidP="00BE52AF">
      <w:pPr>
        <w:pStyle w:val="Nagwek2"/>
        <w:numPr>
          <w:ilvl w:val="0"/>
          <w:numId w:val="14"/>
        </w:numPr>
        <w:rPr>
          <w:lang w:val="pl-PL"/>
        </w:rPr>
      </w:pPr>
      <w:r>
        <w:rPr>
          <w:lang w:val="pl-PL"/>
        </w:rPr>
        <w:t>zakres dostępnych W</w:t>
      </w:r>
      <w:r w:rsidRPr="00A86605">
        <w:rPr>
          <w:lang w:val="pl-PL"/>
        </w:rPr>
        <w:t>ykonawcy zasobów innego podmiotu;</w:t>
      </w:r>
    </w:p>
    <w:p w:rsidR="00BE52AF" w:rsidRDefault="00BE52AF" w:rsidP="00BE52AF">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rsidR="00BE52AF" w:rsidRDefault="00BE52AF" w:rsidP="00BE52AF">
      <w:pPr>
        <w:pStyle w:val="Nagwek2"/>
        <w:numPr>
          <w:ilvl w:val="0"/>
          <w:numId w:val="14"/>
        </w:numPr>
        <w:rPr>
          <w:lang w:val="pl-PL"/>
        </w:rPr>
      </w:pPr>
      <w:r w:rsidRPr="00A86605">
        <w:rPr>
          <w:lang w:val="pl-PL"/>
        </w:rPr>
        <w:t>zakres i okres udziału innego podmiotu przy wykonywaniu zamówienia publicznego;</w:t>
      </w:r>
    </w:p>
    <w:p w:rsidR="00BE52AF" w:rsidRPr="00A86605" w:rsidRDefault="00BE52AF" w:rsidP="00BE52AF">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rsidR="00BE52AF" w:rsidRPr="00A86605" w:rsidRDefault="00BE52AF" w:rsidP="00BE52AF">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rsidR="00BE52AF" w:rsidRDefault="00BE52AF" w:rsidP="00BE52AF">
      <w:pPr>
        <w:pStyle w:val="Nagwek2"/>
        <w:numPr>
          <w:ilvl w:val="0"/>
          <w:numId w:val="0"/>
        </w:numPr>
        <w:ind w:left="680"/>
        <w:rPr>
          <w:lang w:val="pl-PL"/>
        </w:rPr>
      </w:pPr>
      <w:r w:rsidRPr="00A86605">
        <w:rPr>
          <w:lang w:val="pl-PL"/>
        </w:rPr>
        <w:t>a)  zastąpił ten podmiot innym podmiotem lub podmiotami lub</w:t>
      </w:r>
    </w:p>
    <w:p w:rsidR="00BE52AF" w:rsidRDefault="00BE52AF" w:rsidP="00BE52AF">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rsidR="0090602E" w:rsidRDefault="00A86605" w:rsidP="00EE6B68">
      <w:pPr>
        <w:pStyle w:val="Nagwek1"/>
        <w:rPr>
          <w:lang w:val="pl-PL"/>
        </w:rPr>
      </w:pPr>
      <w:r w:rsidRPr="000309CA">
        <w:t>INFORMACJA DLA WYKONAWCÓW zamierzających powierzyć wykonanie części zamówienia podwykonawcom</w:t>
      </w:r>
    </w:p>
    <w:p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w:t>
      </w:r>
      <w:r>
        <w:lastRenderedPageBreak/>
        <w:t xml:space="preserve">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rsidR="005F3107" w:rsidRPr="00D83A4B" w:rsidRDefault="00AD7F2C" w:rsidP="00D83A4B">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rsidR="00AD7F2C" w:rsidRDefault="00AD7F2C" w:rsidP="00AD7F2C">
      <w:pPr>
        <w:pStyle w:val="Nagwek2"/>
        <w:rPr>
          <w:lang w:val="pl-PL"/>
        </w:rPr>
      </w:pPr>
      <w:r w:rsidRPr="00A01E57">
        <w:rPr>
          <w:lang w:val="pl-PL"/>
        </w:rPr>
        <w:t>Powierzen</w:t>
      </w:r>
      <w:r>
        <w:rPr>
          <w:lang w:val="pl-PL"/>
        </w:rPr>
        <w:t>ie wykonania części zamówienia Podwykonawcom nie zwalnia W</w:t>
      </w:r>
      <w:r w:rsidRPr="00A01E57">
        <w:rPr>
          <w:lang w:val="pl-PL"/>
        </w:rPr>
        <w:t>ykonawcy z odpowiedzialności za należyte wykonanie tego zamówienia.</w:t>
      </w: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wypełniony dokument</w:t>
      </w:r>
      <w:r w:rsidR="00651B3E" w:rsidRPr="00141B20">
        <w:rPr>
          <w:lang w:eastAsia="pl-PL"/>
        </w:rPr>
        <w:t xml:space="preserve"> </w:t>
      </w:r>
      <w:r w:rsidR="00651B3E">
        <w:rPr>
          <w:lang w:eastAsia="pl-PL"/>
        </w:rPr>
        <w:t>”</w:t>
      </w:r>
      <w:r w:rsidR="00651B3E">
        <w:t>Oświadczenia</w:t>
      </w:r>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25"/>
    </w:p>
    <w:p w:rsidR="00760959" w:rsidRDefault="00E14BA2" w:rsidP="00F21788">
      <w:pPr>
        <w:pStyle w:val="Nagwek2"/>
      </w:pPr>
      <w:r>
        <w:rPr>
          <w:lang w:val="pl-PL"/>
        </w:rP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F21788" w:rsidRPr="00F21788">
        <w:t>(</w:t>
      </w:r>
      <w:bookmarkStart w:id="26" w:name="_Hlk13129082"/>
      <w:proofErr w:type="spellStart"/>
      <w:r w:rsidR="007A1332">
        <w:t>t.j</w:t>
      </w:r>
      <w:proofErr w:type="spellEnd"/>
      <w:r w:rsidR="007A1332">
        <w:t>. Dz. U. z 2018r. poz. 2188</w:t>
      </w:r>
      <w:bookmarkEnd w:id="26"/>
      <w:r w:rsidR="00F21788" w:rsidRPr="00F21788">
        <w:t>)</w:t>
      </w:r>
      <w:r w:rsidRPr="00E14BA2">
        <w:t>, osobiście, za pośrednictwem posłańca, faksu lub przy użyciu środków komunikacji elektronicznej w rozumieniu ustawy z dnia 18 lipca 2002 r. o świadczeniu usług drogą elektroniczną (</w:t>
      </w:r>
      <w:bookmarkStart w:id="27" w:name="_Hlk13129370"/>
      <w:proofErr w:type="spellStart"/>
      <w:r w:rsidR="007A1332">
        <w:t>t.j</w:t>
      </w:r>
      <w:proofErr w:type="spellEnd"/>
      <w:r w:rsidR="007A1332">
        <w:t>. Dz. U. z 2019r. poz. 123</w:t>
      </w:r>
      <w:bookmarkEnd w:id="27"/>
      <w:r>
        <w:t>).</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A666E0">
        <w:rPr>
          <w:lang w:val="pl-PL"/>
        </w:rPr>
        <w:t xml:space="preserve"> </w:t>
      </w:r>
      <w:r w:rsidR="00A666E0" w:rsidRPr="00E14BA2">
        <w:t>(</w:t>
      </w:r>
      <w:proofErr w:type="spellStart"/>
      <w:r w:rsidR="007A1332">
        <w:t>t.j</w:t>
      </w:r>
      <w:proofErr w:type="spellEnd"/>
      <w:r w:rsidR="007A1332">
        <w:t>. Dz. U. z 2019r. poz. 123</w:t>
      </w:r>
      <w:r w:rsidR="00A666E0">
        <w:t>)</w:t>
      </w:r>
      <w:r w:rsidRPr="00E14BA2">
        <w:t>, każda ze stron na żądanie drugiej strony niezwłocznie</w:t>
      </w:r>
      <w:r>
        <w:t xml:space="preserve"> potwierdza fakt ich otrzymania.</w:t>
      </w:r>
    </w:p>
    <w:p w:rsidR="00E0511E" w:rsidRDefault="006F5BCD" w:rsidP="006F5BCD">
      <w:pPr>
        <w:pStyle w:val="Nagwek2"/>
      </w:pPr>
      <w:r>
        <w:rPr>
          <w:lang w:val="pl-PL"/>
        </w:rPr>
        <w:t xml:space="preserve">Ofertę </w:t>
      </w:r>
      <w:r w:rsidRPr="006F5BCD">
        <w:rPr>
          <w:lang w:val="pl-PL"/>
        </w:rPr>
        <w:t>składa się pod rygorem nieważności w formie pisemnej</w:t>
      </w:r>
    </w:p>
    <w:p w:rsidR="00E0511E" w:rsidRDefault="00E0511E" w:rsidP="00A9512C">
      <w:pPr>
        <w:pStyle w:val="Nagwek2"/>
      </w:pPr>
      <w:r>
        <w:t>Postępowanie o udzielenie zamówienia prowadzi się w języku polskim.</w:t>
      </w:r>
      <w:r w:rsidR="00A9512C">
        <w:rPr>
          <w:lang w:val="pl-PL"/>
        </w:rPr>
        <w:t xml:space="preserve"> </w:t>
      </w:r>
      <w:r w:rsidRPr="00E0511E">
        <w:t>Dokumenty sporządzone w języku obcym są składane wraz z tłumaczeniem na język polski.</w:t>
      </w:r>
    </w:p>
    <w:p w:rsidR="00BC04D7" w:rsidRDefault="00BC04D7" w:rsidP="00A43AEE">
      <w:pPr>
        <w:pStyle w:val="Nagwek2"/>
      </w:pPr>
      <w:r>
        <w:lastRenderedPageBreak/>
        <w:t>W</w:t>
      </w:r>
      <w:r w:rsidR="00AF1311">
        <w:t>ykonawca może zwrócić się do Z</w:t>
      </w:r>
      <w:r>
        <w:t xml:space="preserve">amawiającego o wyjaśnienie treści </w:t>
      </w:r>
      <w:r w:rsidR="00A9512C">
        <w:rPr>
          <w:lang w:val="pl-PL"/>
        </w:rPr>
        <w:t>niniejszej SIWZ</w:t>
      </w:r>
      <w:r w:rsidR="00A9512C">
        <w:t>. Zamawiający udzieli</w:t>
      </w:r>
      <w:r>
        <w:t xml:space="preserve"> wyjaśnień niezwłocz</w:t>
      </w:r>
      <w:r w:rsidR="00333EB5">
        <w:t xml:space="preserve">nie, jednak nie później niż na </w:t>
      </w:r>
      <w:r w:rsidR="00B97667">
        <w:rPr>
          <w:lang w:val="pl-PL"/>
        </w:rPr>
        <w:t>2</w:t>
      </w:r>
      <w:r>
        <w:t xml:space="preserve"> dni przed upływem terminu składania of</w:t>
      </w:r>
      <w:r w:rsidR="00333EB5">
        <w:t>ert - pod warunkiem</w:t>
      </w:r>
      <w:r>
        <w:t xml:space="preserve"> że wniosek o wyjaśnienie treści </w:t>
      </w:r>
      <w:r w:rsidR="00A9512C">
        <w:rPr>
          <w:lang w:val="pl-PL"/>
        </w:rPr>
        <w:t>SIWZ</w:t>
      </w:r>
      <w:r w:rsidR="00AF1311">
        <w:t xml:space="preserve"> wpłynął do Z</w:t>
      </w:r>
      <w:r>
        <w:t>amawiającego nie później niż do końca dnia, w którym upływa połowa wyznaczonego terminu składania ofert.</w:t>
      </w:r>
    </w:p>
    <w:p w:rsidR="00BC04D7" w:rsidRDefault="00BC04D7" w:rsidP="00A43AEE">
      <w:pPr>
        <w:pStyle w:val="Nagwek2"/>
      </w:pPr>
      <w:r w:rsidRPr="00B64044">
        <w:t>Jeż</w:t>
      </w:r>
      <w:r>
        <w:t xml:space="preserve">eli wniosek o wyjaśnienie treści </w:t>
      </w:r>
      <w:r w:rsidR="004248CE">
        <w:rPr>
          <w:lang w:val="pl-PL"/>
        </w:rPr>
        <w:t>SIWZ</w:t>
      </w:r>
      <w:r>
        <w:t xml:space="preserve"> wpłynął po upływie terminu składania wniosku, o którym mowa w </w:t>
      </w:r>
      <w:r w:rsidR="00B97667">
        <w:rPr>
          <w:highlight w:val="green"/>
        </w:rPr>
        <w:t>pkt 12.5</w:t>
      </w:r>
      <w:r>
        <w:t xml:space="preserve">, lub </w:t>
      </w:r>
      <w:r w:rsidR="00026453">
        <w:t xml:space="preserve">dotyczy udzielonych wyjaśnień, </w:t>
      </w:r>
      <w:r w:rsidR="008B60B4">
        <w:t>Z</w:t>
      </w:r>
      <w:r>
        <w:t>amawiający może udzielić wyjaśnień albo pozostawić wniosek bez rozp</w:t>
      </w:r>
      <w:r w:rsidR="00026453">
        <w:rPr>
          <w:lang w:val="pl-PL"/>
        </w:rPr>
        <w:t>oznania</w:t>
      </w:r>
      <w:r>
        <w:t>.</w:t>
      </w:r>
    </w:p>
    <w:p w:rsidR="00BC04D7" w:rsidRDefault="00BC04D7" w:rsidP="00A43AEE">
      <w:pPr>
        <w:pStyle w:val="Nagwek2"/>
      </w:pPr>
      <w:r>
        <w:t xml:space="preserve">Przedłużenie terminu składania ofert nie wpływa na bieg terminu składania wniosku, o którym mowa w </w:t>
      </w:r>
      <w:r w:rsidR="00B97667">
        <w:rPr>
          <w:highlight w:val="green"/>
        </w:rPr>
        <w:t>pkt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rPr>
          <w:lang w:val="pl-PL"/>
        </w:rPr>
        <w:t>SIWZ</w:t>
      </w:r>
      <w:r>
        <w:t xml:space="preserve">, bez ujawniania źródła zapytania, a jeżeli </w:t>
      </w:r>
      <w:r w:rsidR="008A3895">
        <w:rPr>
          <w:lang w:val="pl-PL"/>
        </w:rPr>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rPr>
          <w:lang w:val="pl-PL"/>
        </w:rPr>
        <w:t>SIWZ</w:t>
      </w:r>
      <w:r w:rsidR="00026453" w:rsidRPr="00026453">
        <w:t xml:space="preserve">. Dokonaną zmianę treści </w:t>
      </w:r>
      <w:r w:rsidR="00026453">
        <w:rPr>
          <w:lang w:val="pl-PL"/>
        </w:rPr>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28" w:name="_Toc258314250"/>
      <w:r w:rsidRPr="00882095">
        <w:t>w zakresie formalnym osob</w:t>
      </w:r>
      <w:r w:rsidR="00853F09">
        <w:rPr>
          <w:lang w:val="pl-PL"/>
        </w:rPr>
        <w:t>ą</w:t>
      </w:r>
      <w:r w:rsidRPr="00882095">
        <w:t xml:space="preserve"> upoważnion</w:t>
      </w:r>
      <w:r w:rsidR="00853F09">
        <w:rPr>
          <w:lang w:val="pl-PL"/>
        </w:rPr>
        <w:t>ą</w:t>
      </w:r>
      <w:r w:rsidRPr="00882095">
        <w:t xml:space="preserve"> do kontaktu z Wykonawcami </w:t>
      </w:r>
      <w:r w:rsidR="00853F09">
        <w:rPr>
          <w:lang w:val="pl-PL"/>
        </w:rPr>
        <w:t>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BE52AF" w:rsidRPr="006672A6" w:rsidTr="002E082B">
        <w:tc>
          <w:tcPr>
            <w:tcW w:w="744" w:type="dxa"/>
            <w:tcBorders>
              <w:top w:val="nil"/>
              <w:left w:val="nil"/>
              <w:bottom w:val="nil"/>
              <w:right w:val="nil"/>
            </w:tcBorders>
          </w:tcPr>
          <w:p w:rsidR="00BE52AF" w:rsidRPr="00882095" w:rsidRDefault="00BE52AF" w:rsidP="002E082B"/>
        </w:tc>
        <w:tc>
          <w:tcPr>
            <w:tcW w:w="7304" w:type="dxa"/>
            <w:tcBorders>
              <w:top w:val="nil"/>
              <w:left w:val="nil"/>
              <w:bottom w:val="nil"/>
              <w:right w:val="nil"/>
            </w:tcBorders>
          </w:tcPr>
          <w:p w:rsidR="00BE52AF" w:rsidRPr="006672A6" w:rsidRDefault="00BE52AF" w:rsidP="002E082B">
            <w:pPr>
              <w:rPr>
                <w:lang w:val="en-US"/>
              </w:rPr>
            </w:pPr>
            <w:r w:rsidRPr="000C0610">
              <w:t xml:space="preserve">  </w:t>
            </w:r>
            <w:r w:rsidRPr="00BE52AF">
              <w:rPr>
                <w:lang w:val="en-US"/>
              </w:rPr>
              <w:t>Andrzej Mazurek</w:t>
            </w:r>
            <w:r w:rsidRPr="006672A6">
              <w:rPr>
                <w:lang w:val="en-US"/>
              </w:rPr>
              <w:t xml:space="preserve"> -   tel.: </w:t>
            </w:r>
            <w:r w:rsidRPr="00BE52AF">
              <w:rPr>
                <w:lang w:val="en-US"/>
              </w:rPr>
              <w:t>( ) 721 005 504</w:t>
            </w:r>
            <w:r w:rsidRPr="006672A6">
              <w:rPr>
                <w:lang w:val="en-US"/>
              </w:rPr>
              <w:t xml:space="preserve">, </w:t>
            </w:r>
          </w:p>
        </w:tc>
      </w:tr>
    </w:tbl>
    <w:p w:rsidR="00D45566" w:rsidRDefault="00D45566" w:rsidP="00E0511E">
      <w:pPr>
        <w:pStyle w:val="Nagwek2"/>
        <w:numPr>
          <w:ilvl w:val="0"/>
          <w:numId w:val="0"/>
        </w:numPr>
        <w:ind w:left="680"/>
      </w:pPr>
      <w:r w:rsidRPr="00882095">
        <w:t>w zakresie merytorycznym osob</w:t>
      </w:r>
      <w:r w:rsidR="00853F09">
        <w:rPr>
          <w:lang w:val="pl-PL"/>
        </w:rPr>
        <w:t>ą</w:t>
      </w:r>
      <w:r w:rsidRPr="00882095">
        <w:t xml:space="preserve"> upoważnion</w:t>
      </w:r>
      <w:r w:rsidR="00853F09">
        <w:rPr>
          <w:lang w:val="pl-PL"/>
        </w:rPr>
        <w:t xml:space="preserve">ą </w:t>
      </w:r>
      <w:r w:rsidRPr="00882095">
        <w:t xml:space="preserve">do kontaktu z Wykonawcami </w:t>
      </w:r>
      <w:r w:rsidR="00853F09">
        <w:rPr>
          <w:lang w:val="pl-PL"/>
        </w:rPr>
        <w:t>jest</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BE52AF" w:rsidRPr="006672A6" w:rsidTr="00853F09">
        <w:trPr>
          <w:trHeight w:val="96"/>
        </w:trPr>
        <w:tc>
          <w:tcPr>
            <w:tcW w:w="744" w:type="dxa"/>
            <w:tcBorders>
              <w:top w:val="nil"/>
              <w:left w:val="nil"/>
              <w:bottom w:val="nil"/>
              <w:right w:val="nil"/>
            </w:tcBorders>
          </w:tcPr>
          <w:p w:rsidR="00BE52AF" w:rsidRPr="00882095" w:rsidRDefault="00BE52AF" w:rsidP="002E082B"/>
        </w:tc>
        <w:tc>
          <w:tcPr>
            <w:tcW w:w="7176" w:type="dxa"/>
            <w:tcBorders>
              <w:top w:val="nil"/>
              <w:left w:val="nil"/>
              <w:bottom w:val="nil"/>
              <w:right w:val="nil"/>
            </w:tcBorders>
          </w:tcPr>
          <w:p w:rsidR="00BE52AF" w:rsidRPr="006672A6" w:rsidRDefault="00BE52AF" w:rsidP="002E082B">
            <w:pPr>
              <w:rPr>
                <w:lang w:val="en-US"/>
              </w:rPr>
            </w:pPr>
            <w:r w:rsidRPr="000C0610">
              <w:t xml:space="preserve">  </w:t>
            </w:r>
            <w:r w:rsidRPr="00BE52AF">
              <w:rPr>
                <w:lang w:val="en-US"/>
              </w:rPr>
              <w:t>Andrzej Mazurek</w:t>
            </w:r>
            <w:r w:rsidRPr="006672A6">
              <w:rPr>
                <w:lang w:val="en-US"/>
              </w:rPr>
              <w:t xml:space="preserve"> -   tel.: </w:t>
            </w:r>
            <w:r w:rsidRPr="00BE52AF">
              <w:rPr>
                <w:lang w:val="en-US"/>
              </w:rPr>
              <w:t>( ) 721 005 504</w:t>
            </w:r>
            <w:r w:rsidRPr="006672A6">
              <w:rPr>
                <w:lang w:val="en-US"/>
              </w:rPr>
              <w:t>,</w:t>
            </w:r>
          </w:p>
        </w:tc>
      </w:tr>
    </w:tbl>
    <w:p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28"/>
    </w:p>
    <w:p w:rsidR="00BE52AF" w:rsidRPr="003209A8" w:rsidRDefault="00BE52AF" w:rsidP="00BE52AF">
      <w:pPr>
        <w:pStyle w:val="Nagwek2"/>
        <w:rPr>
          <w:b/>
        </w:rPr>
      </w:pPr>
      <w:r w:rsidRPr="003209A8">
        <w:t xml:space="preserve">Oferta musi być zabezpieczona wadium w wysokości: </w:t>
      </w:r>
      <w:r w:rsidRPr="00BE52AF">
        <w:rPr>
          <w:b/>
        </w:rPr>
        <w:t>10 000.00</w:t>
      </w:r>
      <w:r w:rsidRPr="00D91376">
        <w:rPr>
          <w:b/>
        </w:rPr>
        <w:t> PLN</w:t>
      </w:r>
      <w:r w:rsidRPr="00D91376">
        <w:t xml:space="preserve"> (słownie: </w:t>
      </w:r>
      <w:r w:rsidRPr="00BE52AF">
        <w:t xml:space="preserve"> dziesięć tysięcy 00/100</w:t>
      </w:r>
      <w:r w:rsidRPr="00D91376">
        <w:t> PLN)</w:t>
      </w:r>
      <w:r>
        <w:t>.</w:t>
      </w:r>
    </w:p>
    <w:p w:rsidR="00BE52AF" w:rsidRPr="00876900" w:rsidRDefault="00BE52AF" w:rsidP="00BE52AF">
      <w:pPr>
        <w:pStyle w:val="Nagwek2"/>
      </w:pPr>
      <w:r>
        <w:t xml:space="preserve">Wadium należy wnieść w terminie do dnia </w:t>
      </w:r>
      <w:r w:rsidRPr="00BE52AF">
        <w:t>2020-03-31</w:t>
      </w:r>
      <w:r>
        <w:t xml:space="preserve"> do godz. </w:t>
      </w:r>
      <w:r w:rsidRPr="00BE52AF">
        <w:t>07:45</w:t>
      </w:r>
      <w:r>
        <w:t>.</w:t>
      </w:r>
    </w:p>
    <w:p w:rsidR="00BE52AF" w:rsidRPr="00876900" w:rsidRDefault="00BE52AF" w:rsidP="00BE52AF">
      <w:pPr>
        <w:pStyle w:val="Nagwek2"/>
      </w:pPr>
      <w:r>
        <w:t>Wadium może być wnoszone w jednej lub kilku następujących formach:</w:t>
      </w:r>
    </w:p>
    <w:p w:rsidR="00853F09" w:rsidRDefault="00BE52AF" w:rsidP="00BE52AF">
      <w:pPr>
        <w:pStyle w:val="Nagwek2"/>
        <w:numPr>
          <w:ilvl w:val="0"/>
          <w:numId w:val="15"/>
        </w:numPr>
        <w:ind w:left="1134"/>
      </w:pPr>
      <w:r>
        <w:t>pieniądzu: przelewem na rachunek bankowy Zamawiającego:</w:t>
      </w:r>
    </w:p>
    <w:p w:rsidR="00BE52AF" w:rsidRDefault="00BE52AF" w:rsidP="00853F09">
      <w:pPr>
        <w:pStyle w:val="Nagwek2"/>
        <w:numPr>
          <w:ilvl w:val="0"/>
          <w:numId w:val="0"/>
        </w:numPr>
        <w:ind w:left="1134"/>
      </w:pPr>
      <w:r w:rsidRPr="00BE52AF">
        <w:t>66 1020 2267 0000 4602 0049 5374</w:t>
      </w:r>
      <w:r>
        <w:t>;</w:t>
      </w:r>
    </w:p>
    <w:p w:rsidR="00BE52AF" w:rsidRDefault="00BE52AF" w:rsidP="00BE52AF">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BE52AF" w:rsidRDefault="00BE52AF" w:rsidP="00BE52AF">
      <w:pPr>
        <w:pStyle w:val="Nagwek2"/>
        <w:numPr>
          <w:ilvl w:val="0"/>
          <w:numId w:val="15"/>
        </w:numPr>
        <w:ind w:left="1134"/>
      </w:pPr>
      <w:r>
        <w:t>gwarancjach bankowych;</w:t>
      </w:r>
    </w:p>
    <w:p w:rsidR="00BE52AF" w:rsidRDefault="00BE52AF" w:rsidP="00BE52AF">
      <w:pPr>
        <w:pStyle w:val="Nagwek2"/>
        <w:numPr>
          <w:ilvl w:val="0"/>
          <w:numId w:val="15"/>
        </w:numPr>
        <w:ind w:left="1134"/>
      </w:pPr>
      <w:r>
        <w:t>gwarancjach ubezpieczeniowych;</w:t>
      </w:r>
    </w:p>
    <w:p w:rsidR="00BE52AF" w:rsidRPr="00876900" w:rsidRDefault="00BE52AF" w:rsidP="00BE52AF">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9" w:name="_Hlk506209985"/>
      <w:r w:rsidRPr="00744E49">
        <w:t>(</w:t>
      </w:r>
      <w:bookmarkStart w:id="30" w:name="_Hlk13131888"/>
      <w:proofErr w:type="spellStart"/>
      <w:r>
        <w:t>t.j</w:t>
      </w:r>
      <w:proofErr w:type="spellEnd"/>
      <w:r>
        <w:t>. Dz. U. z 2019r. poz. 310</w:t>
      </w:r>
      <w:bookmarkEnd w:id="30"/>
      <w:r w:rsidRPr="00744E49">
        <w:t>)</w:t>
      </w:r>
      <w:bookmarkEnd w:id="29"/>
      <w:r w:rsidRPr="00EB6566">
        <w:t>.</w:t>
      </w:r>
    </w:p>
    <w:p w:rsidR="00BE52AF" w:rsidRDefault="00BE52AF" w:rsidP="00BE52AF">
      <w:pPr>
        <w:pStyle w:val="Nagwek2"/>
      </w:pPr>
      <w:r w:rsidRPr="00772ADB">
        <w:t>Wykonawca zobowiązany jest wnieść wadium na okres związania ofertą.</w:t>
      </w:r>
    </w:p>
    <w:p w:rsidR="00BE52AF" w:rsidRDefault="00BE52AF" w:rsidP="00BE52AF">
      <w:pPr>
        <w:pStyle w:val="Nagwek2"/>
      </w:pPr>
      <w:r w:rsidRPr="00223EF2">
        <w:t>Za termin wniesienia wadium w pieniądzu zostanie przyjęty termin uznania rachunku Zamawiającego.</w:t>
      </w:r>
    </w:p>
    <w:p w:rsidR="00BE52AF" w:rsidRDefault="00BE52AF" w:rsidP="00BE52AF">
      <w:pPr>
        <w:pStyle w:val="Nagwek2"/>
      </w:pPr>
      <w:r>
        <w:lastRenderedPageBreak/>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rsidR="00BE52AF" w:rsidRDefault="00BE52AF" w:rsidP="00BE52AF">
      <w:pPr>
        <w:pStyle w:val="Nagwek2"/>
      </w:pPr>
      <w:r>
        <w:t>Wadium wnoszone w formie innej niż pieniężna musi:</w:t>
      </w:r>
    </w:p>
    <w:p w:rsidR="00BE52AF" w:rsidRDefault="00BE52AF" w:rsidP="00BE52AF">
      <w:pPr>
        <w:pStyle w:val="Nagwek2"/>
        <w:numPr>
          <w:ilvl w:val="0"/>
          <w:numId w:val="25"/>
        </w:numPr>
        <w:ind w:hanging="331"/>
      </w:pPr>
      <w:r>
        <w:t>być czynnością jednostronnie zobowiązującą;</w:t>
      </w:r>
    </w:p>
    <w:p w:rsidR="00BE52AF" w:rsidRDefault="00BE52AF" w:rsidP="00BE52AF">
      <w:pPr>
        <w:pStyle w:val="Nagwek2"/>
        <w:numPr>
          <w:ilvl w:val="0"/>
          <w:numId w:val="25"/>
        </w:numPr>
        <w:ind w:hanging="331"/>
      </w:pPr>
      <w:r>
        <w:t>mieć taką samą płynność jak wadium wniesione w pieniądzu;</w:t>
      </w:r>
    </w:p>
    <w:p w:rsidR="00BE52AF" w:rsidRDefault="00BE52AF" w:rsidP="00BE52AF">
      <w:pPr>
        <w:pStyle w:val="Nagwek2"/>
        <w:numPr>
          <w:ilvl w:val="0"/>
          <w:numId w:val="25"/>
        </w:numPr>
        <w:ind w:hanging="331"/>
      </w:pPr>
      <w:r>
        <w:t xml:space="preserve">obejmować odpowiedzialność za wszystkie przypadki powodujące utratę wadium przez Wykonawcę, określone w art. 46 ust. 4a i 5 ustawy </w:t>
      </w:r>
      <w:proofErr w:type="spellStart"/>
      <w:r>
        <w:t>Pzp</w:t>
      </w:r>
      <w:proofErr w:type="spellEnd"/>
      <w:r>
        <w:t>;</w:t>
      </w:r>
    </w:p>
    <w:p w:rsidR="00BE52AF" w:rsidRDefault="00BE52AF" w:rsidP="00BE52AF">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rsidR="00BE52AF" w:rsidRPr="00876900" w:rsidRDefault="00BE52AF" w:rsidP="00BE52AF">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rsidR="00BE52AF" w:rsidRPr="00720175" w:rsidRDefault="00BE52AF" w:rsidP="00BE52AF">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rsidR="00BE52AF" w:rsidRPr="00876900" w:rsidRDefault="00BE52AF" w:rsidP="00BE52AF">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rsidR="008D48A7" w:rsidRPr="00876900" w:rsidRDefault="008D48A7" w:rsidP="00EE6B68">
      <w:pPr>
        <w:pStyle w:val="Nagwek1"/>
      </w:pPr>
      <w:bookmarkStart w:id="31"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1"/>
    </w:p>
    <w:p w:rsidR="008D48A7" w:rsidRPr="00876900" w:rsidRDefault="008D48A7" w:rsidP="00A43AEE">
      <w:pPr>
        <w:pStyle w:val="Nagwek2"/>
      </w:pPr>
      <w:r>
        <w:t xml:space="preserve">Wykonawca pozostaje związany ofertą przez okres </w:t>
      </w:r>
      <w:r w:rsidR="00BE52AF" w:rsidRPr="00BE52AF">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BE52AF" w:rsidRPr="00876900" w:rsidRDefault="008D48A7" w:rsidP="00BE52AF">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BE52AF">
        <w:t>Odmowa wyrażenia zgody nie powoduje utraty wadium.</w:t>
      </w:r>
      <w:r w:rsidR="00BE52AF" w:rsidRPr="00876900">
        <w:t xml:space="preserve"> </w:t>
      </w:r>
    </w:p>
    <w:p w:rsidR="00BE52AF" w:rsidRPr="00BF579F" w:rsidRDefault="00BE52AF" w:rsidP="00BE52AF">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876900" w:rsidRDefault="008D48A7" w:rsidP="00EE6B68">
      <w:pPr>
        <w:pStyle w:val="Nagwek1"/>
      </w:pPr>
      <w:bookmarkStart w:id="32" w:name="_Toc258314252"/>
      <w:r w:rsidRPr="008872CB">
        <w:t>Opis sposobu przygotowywania ofert</w:t>
      </w:r>
      <w:bookmarkEnd w:id="32"/>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rPr>
          <w:lang w:val="pl-PL"/>
        </w:rPr>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 xml:space="preserve">ce </w:t>
      </w:r>
      <w:r>
        <w:lastRenderedPageBreak/>
        <w:t>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rPr>
          <w:lang w:val="pl-PL"/>
        </w:rPr>
        <w:t>SIWZ.</w:t>
      </w:r>
    </w:p>
    <w:p w:rsidR="008D48A7" w:rsidRPr="00876900" w:rsidRDefault="008D48A7" w:rsidP="00A43AEE">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lang w:val="pl-PL"/>
        </w:rPr>
        <w:t xml:space="preserve"> SIWZ</w:t>
      </w:r>
      <w:r>
        <w:t>.</w:t>
      </w:r>
    </w:p>
    <w:p w:rsidR="008D48A7" w:rsidRPr="00876900" w:rsidRDefault="008D48A7" w:rsidP="00A43AEE">
      <w:pPr>
        <w:pStyle w:val="Nagwek2"/>
      </w:pPr>
      <w:r>
        <w:t>O</w:t>
      </w:r>
      <w:r w:rsidR="003D0409">
        <w:t>ferta powinna być</w:t>
      </w:r>
      <w:r w:rsidR="003D0409">
        <w:rPr>
          <w:lang w:val="pl-PL"/>
        </w:rPr>
        <w:t xml:space="preserve"> sporządzona</w:t>
      </w:r>
      <w:r>
        <w:t xml:space="preserve"> w języku polskim, </w:t>
      </w:r>
      <w:r w:rsidR="00945B58">
        <w:rPr>
          <w:lang w:val="pl-PL"/>
        </w:rPr>
        <w:t>zrozumiale i czytelnie, napisana komputerowo</w:t>
      </w:r>
      <w:r w:rsidR="00945B58">
        <w:t xml:space="preserve"> lub </w:t>
      </w:r>
      <w:r>
        <w:t>nie</w:t>
      </w:r>
      <w:r w:rsidR="00945B58">
        <w:rPr>
          <w:lang w:val="pl-PL"/>
        </w:rPr>
        <w:t xml:space="preserve">ścieralnym </w:t>
      </w:r>
      <w:r>
        <w:t>atramentem.</w:t>
      </w:r>
    </w:p>
    <w:p w:rsidR="005631F3" w:rsidRDefault="009D760C" w:rsidP="00A43AEE">
      <w:pPr>
        <w:pStyle w:val="Nagwek2"/>
      </w:pPr>
      <w:r>
        <w:t>S</w:t>
      </w:r>
      <w:r w:rsidR="008D48A7">
        <w:t xml:space="preserve">trony oferty wraz z załącznikami </w:t>
      </w:r>
      <w:r>
        <w:rPr>
          <w:lang w:val="pl-PL"/>
        </w:rPr>
        <w:t>powinny być</w:t>
      </w:r>
      <w:r w:rsidR="008D48A7">
        <w:t xml:space="preserve"> kolejno ponumerowane</w:t>
      </w:r>
      <w:r w:rsidR="005631F3">
        <w:t>,</w:t>
      </w:r>
      <w:r w:rsidR="008D48A7">
        <w:t xml:space="preserve"> złączone w sposób trwały oraz na każdej stronie podpisane przez osobę (osoby) </w:t>
      </w:r>
      <w:r w:rsidR="00536FAD">
        <w:rPr>
          <w:lang w:val="pl-PL"/>
        </w:rPr>
        <w:t>uprawnione</w:t>
      </w:r>
      <w:r w:rsidR="008A3895">
        <w:rPr>
          <w:lang w:val="pl-PL"/>
        </w:rPr>
        <w:t xml:space="preserve"> do reprezentowania W</w:t>
      </w:r>
      <w:r w:rsidR="005631F3">
        <w:rPr>
          <w:lang w:val="pl-PL"/>
        </w:rPr>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w:t>
      </w:r>
      <w:r>
        <w:rPr>
          <w:lang w:val="pl-PL"/>
        </w:rPr>
        <w:t xml:space="preserve"> </w:t>
      </w:r>
      <w:r>
        <w:t>rejestrowych, do oferty należy dołączyć pełnomocnictwo udzielone przez osoby uprawnione,</w:t>
      </w:r>
      <w:r>
        <w:rPr>
          <w:lang w:val="pl-PL"/>
        </w:rPr>
        <w:t xml:space="preserve"> </w:t>
      </w:r>
      <w:r>
        <w:t>figurujące w rejestrze handlowym lub innym dokumencie.</w:t>
      </w:r>
      <w:r>
        <w:rPr>
          <w:lang w:val="pl-PL"/>
        </w:rPr>
        <w:t xml:space="preserve"> </w:t>
      </w:r>
      <w:r>
        <w:t>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EF3E9E" w:rsidRDefault="00034D1A" w:rsidP="00B05777">
      <w:pPr>
        <w:pStyle w:val="Nagwek2"/>
      </w:pPr>
      <w:r>
        <w:rPr>
          <w:lang w:val="pl-PL"/>
        </w:rPr>
        <w:t>O</w:t>
      </w:r>
      <w:proofErr w:type="spellStart"/>
      <w:r>
        <w:t>fertę</w:t>
      </w:r>
      <w:proofErr w:type="spellEnd"/>
      <w:r>
        <w:rPr>
          <w:lang w:val="pl-PL"/>
        </w:rPr>
        <w:t xml:space="preserve"> oraz pozostałe dokumenty i oświadczenia</w:t>
      </w:r>
      <w:r>
        <w:t xml:space="preserve"> należy złożyć</w:t>
      </w:r>
      <w:r w:rsidR="00B05777">
        <w:rPr>
          <w:lang w:val="pl-PL"/>
        </w:rPr>
        <w:t xml:space="preserve"> w zamkniętym, </w:t>
      </w:r>
      <w:r w:rsidR="00B05777" w:rsidRPr="00B05777">
        <w:rPr>
          <w:lang w:val="pl-PL"/>
        </w:rPr>
        <w:t>nieprzezroczystym</w:t>
      </w:r>
      <w:r w:rsidR="00B05777">
        <w:rPr>
          <w:lang w:val="pl-PL"/>
        </w:rPr>
        <w:t xml:space="preserve"> opakowaniu, uniemożliwiającym odczytanie jego zawartości, </w:t>
      </w:r>
      <w:r w:rsidR="00AF1311">
        <w:t>oznaczonym nazwą i adresem Z</w:t>
      </w:r>
      <w:r w:rsidR="00B05777">
        <w:t>amawiającego oraz opisanym</w:t>
      </w:r>
      <w:r w:rsidR="008D48A7">
        <w:t xml:space="preserve"> w następujący sposób: </w:t>
      </w:r>
    </w:p>
    <w:p w:rsidR="007200F4" w:rsidRDefault="007200F4" w:rsidP="007200F4">
      <w:pPr>
        <w:pStyle w:val="Nagwek2"/>
        <w:numPr>
          <w:ilvl w:val="0"/>
          <w:numId w:val="0"/>
        </w:numPr>
        <w:ind w:left="680"/>
      </w:pPr>
    </w:p>
    <w:p w:rsidR="008D48A7" w:rsidRDefault="008D48A7" w:rsidP="00EF3E9E">
      <w:pPr>
        <w:pStyle w:val="Nagwek2"/>
        <w:numPr>
          <w:ilvl w:val="0"/>
          <w:numId w:val="0"/>
        </w:numPr>
        <w:ind w:left="680"/>
        <w:rPr>
          <w:b/>
          <w:bCs w:val="0"/>
        </w:rPr>
      </w:pPr>
      <w:r>
        <w:t>„</w:t>
      </w:r>
      <w:r w:rsidRPr="00853F09">
        <w:rPr>
          <w:b/>
          <w:bCs w:val="0"/>
        </w:rPr>
        <w:t xml:space="preserve">Oferta na: </w:t>
      </w:r>
      <w:r w:rsidR="00BE52AF" w:rsidRPr="00853F09">
        <w:rPr>
          <w:b/>
          <w:bCs w:val="0"/>
        </w:rPr>
        <w:t>Wykonanie termomodernizacji budynku wspólnoty mieszkaniowej nieruchomości przy ul. Paderewskiego 28 w Ostrowie Wielkopolskim</w:t>
      </w:r>
      <w:r w:rsidR="00853F09">
        <w:rPr>
          <w:b/>
          <w:bCs w:val="0"/>
          <w:lang w:val="pl-PL"/>
        </w:rPr>
        <w:t xml:space="preserve"> PNO 01/2020</w:t>
      </w:r>
      <w:r w:rsidR="00BE52AF" w:rsidRPr="00853F09">
        <w:rPr>
          <w:b/>
          <w:bCs w:val="0"/>
        </w:rPr>
        <w:t>.</w:t>
      </w:r>
      <w:r w:rsidRPr="00853F09">
        <w:rPr>
          <w:b/>
          <w:bCs w:val="0"/>
        </w:rPr>
        <w:t xml:space="preserve"> NIE OTWIERAĆ przed: </w:t>
      </w:r>
      <w:r w:rsidR="00BE52AF" w:rsidRPr="00853F09">
        <w:rPr>
          <w:b/>
          <w:bCs w:val="0"/>
        </w:rPr>
        <w:t>2020-03-31</w:t>
      </w:r>
      <w:r w:rsidRPr="00853F09">
        <w:rPr>
          <w:b/>
          <w:bCs w:val="0"/>
        </w:rPr>
        <w:t xml:space="preserve"> godz. </w:t>
      </w:r>
      <w:r w:rsidR="00BE52AF" w:rsidRPr="00853F09">
        <w:rPr>
          <w:b/>
          <w:bCs w:val="0"/>
        </w:rPr>
        <w:t>08:00</w:t>
      </w:r>
      <w:r w:rsidR="00B05777" w:rsidRPr="00853F09">
        <w:rPr>
          <w:b/>
          <w:bCs w:val="0"/>
        </w:rPr>
        <w:t>”.</w:t>
      </w:r>
    </w:p>
    <w:p w:rsidR="007200F4" w:rsidRPr="00876900" w:rsidRDefault="007200F4" w:rsidP="00EF3E9E">
      <w:pPr>
        <w:pStyle w:val="Nagwek2"/>
        <w:numPr>
          <w:ilvl w:val="0"/>
          <w:numId w:val="0"/>
        </w:numPr>
        <w:ind w:left="680"/>
      </w:pP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DD2C73">
      <w:pPr>
        <w:pStyle w:val="Nagwek2"/>
      </w:pPr>
      <w:r>
        <w:t>W sytuacji, gdy oferta zawiera informacje stanowiące tajemnicę przedsiębiorstwa w rozumieniu przepisów ustawy o zwalczaniu nieuczciwej konkurencji (</w:t>
      </w:r>
      <w:bookmarkStart w:id="33" w:name="_Hlk13129570"/>
      <w:proofErr w:type="spellStart"/>
      <w:r w:rsidR="00532E78">
        <w:t>t.j</w:t>
      </w:r>
      <w:proofErr w:type="spellEnd"/>
      <w:r w:rsidR="00532E78">
        <w:t>. Dz. U. z 2019r. poz. 1010</w:t>
      </w:r>
      <w:bookmarkEnd w:id="33"/>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34" w:name="_Toc258314253"/>
      <w:r w:rsidRPr="00CE099A">
        <w:lastRenderedPageBreak/>
        <w:t>Miejsce oraz termin składania i otwarcia ofert</w:t>
      </w:r>
      <w:bookmarkEnd w:id="34"/>
    </w:p>
    <w:p w:rsidR="008D48A7" w:rsidRDefault="008D48A7" w:rsidP="00A43AEE">
      <w:pPr>
        <w:pStyle w:val="Nagwek2"/>
      </w:pPr>
      <w:r>
        <w:t xml:space="preserve">Oferty należy składać w </w:t>
      </w:r>
      <w:r w:rsidR="00BE52AF" w:rsidRPr="00BE52AF">
        <w:t>siedzibie Zamawiającego</w:t>
      </w:r>
      <w:r>
        <w:t xml:space="preserve">: </w:t>
      </w:r>
      <w:r w:rsidR="00BE52AF" w:rsidRPr="00BE52AF">
        <w:t>sekretariat Spółki, II piętro</w:t>
      </w:r>
      <w:r>
        <w:t xml:space="preserve"> do dnia </w:t>
      </w:r>
      <w:r w:rsidR="00BE52AF" w:rsidRPr="00BE52AF">
        <w:t>2020-03-31</w:t>
      </w:r>
      <w:r>
        <w:t xml:space="preserve"> do godz. </w:t>
      </w:r>
      <w:r w:rsidR="00BE52AF" w:rsidRPr="00BE52AF">
        <w:t>07:45</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BE52AF" w:rsidRPr="00BE52AF">
        <w:t>2020-03-31</w:t>
      </w:r>
      <w:r>
        <w:t xml:space="preserve"> o godz. </w:t>
      </w:r>
      <w:r w:rsidR="00BE52AF" w:rsidRPr="00BE52AF">
        <w:t>08:00</w:t>
      </w:r>
      <w:r>
        <w:t xml:space="preserve">, w </w:t>
      </w:r>
      <w:r w:rsidR="00BE52AF" w:rsidRPr="00BE52AF">
        <w:t>siedzibie Zamawiającego</w:t>
      </w:r>
      <w:r>
        <w:t xml:space="preserve">, pokój nr </w:t>
      </w:r>
      <w:r w:rsidR="00BE52AF" w:rsidRPr="00BE52AF">
        <w:t>006 - sala narad, niski parter</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35" w:name="_Toc258314254"/>
      <w:r w:rsidRPr="004A65BB">
        <w:t>Opis sposobu obliczenia ceny</w:t>
      </w:r>
      <w:bookmarkEnd w:id="35"/>
    </w:p>
    <w:p w:rsidR="008D48A7" w:rsidRPr="00345533" w:rsidRDefault="008A3895" w:rsidP="00B51D96">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w:t>
      </w:r>
      <w:r w:rsidR="00853F09">
        <w:rPr>
          <w:lang w:val="pl-PL"/>
        </w:rPr>
        <w:t xml:space="preserve">ryczałtową </w:t>
      </w:r>
      <w:r w:rsidR="00B51D96" w:rsidRPr="00B51D96">
        <w:t>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t xml:space="preserve">W </w:t>
      </w:r>
      <w:r w:rsidRPr="00B51D96">
        <w:rPr>
          <w:highlight w:val="green"/>
        </w:rPr>
        <w:t>cenie</w:t>
      </w:r>
      <w:r w:rsidRPr="00B51D96">
        <w:t xml:space="preserve"> </w:t>
      </w:r>
      <w:r w:rsidR="00853F09">
        <w:rPr>
          <w:lang w:val="pl-PL"/>
        </w:rPr>
        <w:t xml:space="preserve">ryczałtowej </w:t>
      </w:r>
      <w:r w:rsidRPr="00B51D96">
        <w:t>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51D96">
        <w:rPr>
          <w:highlight w:val="green"/>
          <w:lang w:val="pl-PL"/>
        </w:rPr>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Default="00BE52AF" w:rsidP="00A43AEE">
      <w:pPr>
        <w:pStyle w:val="Nagwek2"/>
      </w:pPr>
      <w:r w:rsidRPr="000D4A4D">
        <w:t>Zamawiający nie przewiduje udzielenia zaliczek na poczet wykonania zamówienia.</w:t>
      </w:r>
    </w:p>
    <w:p w:rsidR="00853F09" w:rsidRDefault="00853F09" w:rsidP="00853F09">
      <w:pPr>
        <w:pStyle w:val="Nagwek2"/>
      </w:pPr>
      <w:r>
        <w:t>Nieoszacowanie, pominięcie oraz brak rozpoznania zakresu przedmiotu zamówienia nie może być podstawą do żądania zmiany wynagrodzenia.</w:t>
      </w:r>
    </w:p>
    <w:p w:rsidR="00230468" w:rsidRDefault="00230468" w:rsidP="00230468">
      <w:pPr>
        <w:pStyle w:val="Nagwek2"/>
        <w:numPr>
          <w:ilvl w:val="0"/>
          <w:numId w:val="0"/>
        </w:numPr>
        <w:ind w:left="680"/>
      </w:pPr>
    </w:p>
    <w:p w:rsidR="00230468" w:rsidRDefault="00230468" w:rsidP="00230468">
      <w:pPr>
        <w:pStyle w:val="Nagwek2"/>
        <w:numPr>
          <w:ilvl w:val="0"/>
          <w:numId w:val="0"/>
        </w:numPr>
        <w:ind w:left="680"/>
      </w:pPr>
    </w:p>
    <w:p w:rsidR="00230468" w:rsidRDefault="00230468" w:rsidP="00230468">
      <w:pPr>
        <w:pStyle w:val="Nagwek2"/>
        <w:numPr>
          <w:ilvl w:val="0"/>
          <w:numId w:val="0"/>
        </w:numPr>
        <w:ind w:left="680"/>
      </w:pPr>
    </w:p>
    <w:p w:rsidR="00230468" w:rsidRDefault="00230468" w:rsidP="00230468">
      <w:pPr>
        <w:pStyle w:val="Nagwek2"/>
        <w:numPr>
          <w:ilvl w:val="0"/>
          <w:numId w:val="0"/>
        </w:numPr>
        <w:ind w:left="680"/>
      </w:pPr>
    </w:p>
    <w:p w:rsidR="008D48A7" w:rsidRPr="00876900" w:rsidRDefault="008D48A7" w:rsidP="00EE6B68">
      <w:pPr>
        <w:pStyle w:val="Nagwek1"/>
      </w:pPr>
      <w:bookmarkStart w:id="36"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36"/>
    </w:p>
    <w:p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rsidTr="006672A6">
        <w:tc>
          <w:tcPr>
            <w:tcW w:w="900" w:type="dxa"/>
          </w:tcPr>
          <w:p w:rsidR="008D48A7" w:rsidRPr="006672A6" w:rsidRDefault="008D48A7" w:rsidP="006672A6">
            <w:pPr>
              <w:spacing w:before="60" w:after="120"/>
              <w:jc w:val="both"/>
              <w:rPr>
                <w:b/>
                <w:sz w:val="20"/>
                <w:szCs w:val="20"/>
              </w:rPr>
            </w:pPr>
            <w:r w:rsidRPr="006672A6">
              <w:rPr>
                <w:b/>
                <w:sz w:val="20"/>
                <w:szCs w:val="20"/>
              </w:rPr>
              <w:t>Nr</w:t>
            </w:r>
          </w:p>
        </w:tc>
        <w:tc>
          <w:tcPr>
            <w:tcW w:w="4278"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rsidR="008D48A7" w:rsidRPr="006672A6" w:rsidRDefault="008D48A7" w:rsidP="006672A6">
            <w:pPr>
              <w:spacing w:before="60" w:after="120"/>
              <w:jc w:val="both"/>
              <w:rPr>
                <w:b/>
                <w:sz w:val="20"/>
                <w:szCs w:val="20"/>
              </w:rPr>
            </w:pPr>
            <w:r w:rsidRPr="006672A6">
              <w:rPr>
                <w:b/>
                <w:sz w:val="20"/>
                <w:szCs w:val="20"/>
              </w:rPr>
              <w:t>Waga</w:t>
            </w:r>
          </w:p>
        </w:tc>
      </w:tr>
      <w:tr w:rsidR="00BE52AF" w:rsidRPr="006672A6" w:rsidTr="002E082B">
        <w:tc>
          <w:tcPr>
            <w:tcW w:w="900" w:type="dxa"/>
          </w:tcPr>
          <w:p w:rsidR="00BE52AF" w:rsidRPr="00A149D4" w:rsidRDefault="00BE52AF" w:rsidP="002E082B">
            <w:pPr>
              <w:spacing w:before="60" w:after="120"/>
              <w:jc w:val="both"/>
            </w:pPr>
            <w:r w:rsidRPr="00BE52AF">
              <w:t>1</w:t>
            </w:r>
          </w:p>
        </w:tc>
        <w:tc>
          <w:tcPr>
            <w:tcW w:w="4278" w:type="dxa"/>
          </w:tcPr>
          <w:p w:rsidR="00BE52AF" w:rsidRPr="00A149D4" w:rsidRDefault="00BE52AF" w:rsidP="002E082B">
            <w:pPr>
              <w:spacing w:before="60" w:after="120"/>
              <w:jc w:val="both"/>
            </w:pPr>
            <w:r w:rsidRPr="00BE52AF">
              <w:t>Cena ryczałtowa</w:t>
            </w:r>
          </w:p>
        </w:tc>
        <w:tc>
          <w:tcPr>
            <w:tcW w:w="1842" w:type="dxa"/>
          </w:tcPr>
          <w:p w:rsidR="00BE52AF" w:rsidRPr="00A149D4" w:rsidRDefault="00BE52AF" w:rsidP="002E082B">
            <w:pPr>
              <w:spacing w:before="60" w:after="120"/>
              <w:jc w:val="both"/>
            </w:pPr>
            <w:r w:rsidRPr="00BE52AF">
              <w:t>60</w:t>
            </w:r>
            <w:r>
              <w:t xml:space="preserve"> %</w:t>
            </w:r>
          </w:p>
        </w:tc>
      </w:tr>
      <w:tr w:rsidR="00BE52AF" w:rsidRPr="006672A6" w:rsidTr="002E082B">
        <w:tc>
          <w:tcPr>
            <w:tcW w:w="900" w:type="dxa"/>
          </w:tcPr>
          <w:p w:rsidR="00BE52AF" w:rsidRPr="00A149D4" w:rsidRDefault="00BE52AF" w:rsidP="002E082B">
            <w:pPr>
              <w:spacing w:before="60" w:after="120"/>
              <w:jc w:val="both"/>
            </w:pPr>
            <w:r w:rsidRPr="00BE52AF">
              <w:t>2</w:t>
            </w:r>
          </w:p>
        </w:tc>
        <w:tc>
          <w:tcPr>
            <w:tcW w:w="4278" w:type="dxa"/>
          </w:tcPr>
          <w:p w:rsidR="00BE52AF" w:rsidRPr="00A149D4" w:rsidRDefault="00BE52AF" w:rsidP="002E082B">
            <w:pPr>
              <w:spacing w:before="60" w:after="120"/>
              <w:jc w:val="both"/>
            </w:pPr>
            <w:r w:rsidRPr="00BE52AF">
              <w:t>termin wykonania</w:t>
            </w:r>
          </w:p>
        </w:tc>
        <w:tc>
          <w:tcPr>
            <w:tcW w:w="1842" w:type="dxa"/>
          </w:tcPr>
          <w:p w:rsidR="00BE52AF" w:rsidRPr="00A149D4" w:rsidRDefault="00BE52AF" w:rsidP="002E082B">
            <w:pPr>
              <w:spacing w:before="60" w:after="120"/>
              <w:jc w:val="both"/>
            </w:pPr>
            <w:r w:rsidRPr="00BE52AF">
              <w:t>40</w:t>
            </w:r>
            <w:r>
              <w:t xml:space="preserve"> %</w:t>
            </w:r>
          </w:p>
        </w:tc>
      </w:tr>
    </w:tbl>
    <w:p w:rsidR="00B2609F" w:rsidRDefault="00B2609F" w:rsidP="00B2609F">
      <w:pPr>
        <w:pStyle w:val="Nagwek2"/>
        <w:numPr>
          <w:ilvl w:val="0"/>
          <w:numId w:val="0"/>
        </w:numPr>
        <w:ind w:left="680"/>
      </w:pPr>
    </w:p>
    <w:p w:rsidR="008D48A7" w:rsidRDefault="008D48A7" w:rsidP="00A43AEE">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rsidTr="006672A6">
        <w:tc>
          <w:tcPr>
            <w:tcW w:w="2237" w:type="dxa"/>
          </w:tcPr>
          <w:p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rsidR="008D48A7" w:rsidRPr="006672A6" w:rsidRDefault="008D48A7" w:rsidP="006672A6">
            <w:pPr>
              <w:spacing w:before="60" w:after="120"/>
              <w:jc w:val="both"/>
              <w:rPr>
                <w:b/>
                <w:sz w:val="20"/>
                <w:szCs w:val="20"/>
              </w:rPr>
            </w:pPr>
            <w:r w:rsidRPr="006672A6">
              <w:rPr>
                <w:b/>
                <w:sz w:val="20"/>
                <w:szCs w:val="20"/>
              </w:rPr>
              <w:t>Wzór</w:t>
            </w:r>
          </w:p>
        </w:tc>
      </w:tr>
      <w:tr w:rsidR="00BE52AF" w:rsidRPr="006672A6" w:rsidTr="002E082B">
        <w:tc>
          <w:tcPr>
            <w:tcW w:w="2237" w:type="dxa"/>
          </w:tcPr>
          <w:p w:rsidR="00BE52AF" w:rsidRPr="006672A6" w:rsidRDefault="00BE52AF" w:rsidP="002E082B">
            <w:pPr>
              <w:spacing w:before="60" w:after="120"/>
              <w:jc w:val="both"/>
              <w:rPr>
                <w:b/>
              </w:rPr>
            </w:pPr>
            <w:r w:rsidRPr="00BE52AF">
              <w:t>1</w:t>
            </w:r>
          </w:p>
        </w:tc>
        <w:tc>
          <w:tcPr>
            <w:tcW w:w="4783" w:type="dxa"/>
          </w:tcPr>
          <w:p w:rsidR="00BE52AF" w:rsidRDefault="00BE52AF" w:rsidP="002E082B">
            <w:pPr>
              <w:pStyle w:val="Tekstpodstawowy"/>
              <w:spacing w:before="60"/>
            </w:pPr>
            <w:r w:rsidRPr="00BE52AF">
              <w:t>Cena ryczałtowa</w:t>
            </w:r>
          </w:p>
          <w:p w:rsidR="00BE52AF" w:rsidRPr="00BE52AF" w:rsidRDefault="00BE52AF" w:rsidP="002E082B">
            <w:pPr>
              <w:spacing w:before="60" w:after="120"/>
              <w:jc w:val="both"/>
            </w:pPr>
            <w:r w:rsidRPr="00BE52AF">
              <w:t xml:space="preserve">Liczba punktów = ( </w:t>
            </w:r>
            <w:proofErr w:type="spellStart"/>
            <w:r w:rsidRPr="00BE52AF">
              <w:t>Cmin</w:t>
            </w:r>
            <w:proofErr w:type="spellEnd"/>
            <w:r w:rsidRPr="00BE52AF">
              <w:t>/</w:t>
            </w:r>
            <w:proofErr w:type="spellStart"/>
            <w:r w:rsidRPr="00BE52AF">
              <w:t>Cof</w:t>
            </w:r>
            <w:proofErr w:type="spellEnd"/>
            <w:r w:rsidRPr="00BE52AF">
              <w:t xml:space="preserve"> ) * 100 * waga</w:t>
            </w:r>
          </w:p>
          <w:p w:rsidR="00BE52AF" w:rsidRPr="00BE52AF" w:rsidRDefault="00BE52AF" w:rsidP="002E082B">
            <w:pPr>
              <w:spacing w:before="60" w:after="120"/>
              <w:jc w:val="both"/>
            </w:pPr>
            <w:r w:rsidRPr="00BE52AF">
              <w:t>gdzie:</w:t>
            </w:r>
          </w:p>
          <w:p w:rsidR="00BE52AF" w:rsidRPr="00BE52AF" w:rsidRDefault="00BE52AF" w:rsidP="002E082B">
            <w:pPr>
              <w:spacing w:before="60" w:after="120"/>
              <w:jc w:val="both"/>
            </w:pPr>
            <w:r w:rsidRPr="00BE52AF">
              <w:t xml:space="preserve">- </w:t>
            </w:r>
            <w:proofErr w:type="spellStart"/>
            <w:r w:rsidRPr="00BE52AF">
              <w:t>Cmin</w:t>
            </w:r>
            <w:proofErr w:type="spellEnd"/>
            <w:r w:rsidRPr="00BE52AF">
              <w:t xml:space="preserve"> - najniższa cena spośród wszystkich ofert</w:t>
            </w:r>
          </w:p>
          <w:p w:rsidR="00BE52AF" w:rsidRPr="006672A6" w:rsidRDefault="00BE52AF" w:rsidP="002E082B">
            <w:pPr>
              <w:spacing w:before="60" w:after="120"/>
              <w:jc w:val="both"/>
              <w:rPr>
                <w:b/>
              </w:rPr>
            </w:pPr>
            <w:r w:rsidRPr="00BE52AF">
              <w:t xml:space="preserve">- </w:t>
            </w:r>
            <w:proofErr w:type="spellStart"/>
            <w:r w:rsidRPr="00BE52AF">
              <w:t>Cof</w:t>
            </w:r>
            <w:proofErr w:type="spellEnd"/>
            <w:r w:rsidRPr="00BE52AF">
              <w:t xml:space="preserve"> -  cena podana w ofercie</w:t>
            </w:r>
          </w:p>
        </w:tc>
      </w:tr>
      <w:tr w:rsidR="00BE52AF" w:rsidRPr="006672A6" w:rsidTr="002E082B">
        <w:tc>
          <w:tcPr>
            <w:tcW w:w="2237" w:type="dxa"/>
          </w:tcPr>
          <w:p w:rsidR="00BE52AF" w:rsidRPr="006672A6" w:rsidRDefault="00BE52AF" w:rsidP="002E082B">
            <w:pPr>
              <w:spacing w:before="60" w:after="120"/>
              <w:jc w:val="both"/>
              <w:rPr>
                <w:b/>
              </w:rPr>
            </w:pPr>
            <w:r w:rsidRPr="00BE52AF">
              <w:t>2</w:t>
            </w:r>
          </w:p>
        </w:tc>
        <w:tc>
          <w:tcPr>
            <w:tcW w:w="4783" w:type="dxa"/>
          </w:tcPr>
          <w:p w:rsidR="00BE52AF" w:rsidRDefault="00BE52AF" w:rsidP="002E082B">
            <w:pPr>
              <w:pStyle w:val="Tekstpodstawowy"/>
              <w:spacing w:before="60"/>
            </w:pPr>
            <w:r w:rsidRPr="00BE52AF">
              <w:t>termin wykonania</w:t>
            </w:r>
          </w:p>
          <w:p w:rsidR="00BE52AF" w:rsidRPr="00BE52AF" w:rsidRDefault="00BE52AF" w:rsidP="002E082B">
            <w:pPr>
              <w:spacing w:before="60" w:after="120"/>
              <w:jc w:val="both"/>
            </w:pPr>
            <w:r w:rsidRPr="00BE52AF">
              <w:t>Jeżeli wykonawca zaoferuje termin wykonania do dnia 30.09.2020 r. lub wcześniej otrzyma 40 punktów.</w:t>
            </w:r>
          </w:p>
          <w:p w:rsidR="00BE52AF" w:rsidRDefault="00BE52AF" w:rsidP="002E082B">
            <w:pPr>
              <w:spacing w:before="60" w:after="120"/>
              <w:jc w:val="both"/>
            </w:pPr>
            <w:r w:rsidRPr="00BE52AF">
              <w:t>Jeżeli wykonawca zaoferuje termin wykonania do dnia 15.10.2020 r. otrzyma 5 punktów.</w:t>
            </w:r>
          </w:p>
          <w:p w:rsidR="00B2609F" w:rsidRPr="00B2609F" w:rsidRDefault="00B2609F" w:rsidP="002E082B">
            <w:pPr>
              <w:spacing w:before="60" w:after="120"/>
              <w:jc w:val="both"/>
              <w:rPr>
                <w:bCs/>
              </w:rPr>
            </w:pPr>
            <w:r w:rsidRPr="00B2609F">
              <w:rPr>
                <w:bCs/>
              </w:rPr>
              <w:t>Zaoferowanie terminu dłuższego niż do dnia 15.10.2020 będzie skutkowało odrzuceniem oferty.</w:t>
            </w:r>
          </w:p>
        </w:tc>
      </w:tr>
    </w:tbl>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lastRenderedPageBreak/>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rPr>
          <w:lang w:val="pl-PL"/>
        </w:rPr>
        <w:t>J</w:t>
      </w:r>
      <w:proofErr w:type="spellStart"/>
      <w:r w:rsidR="00D95619" w:rsidRPr="00D95619">
        <w:t>eżeli</w:t>
      </w:r>
      <w:proofErr w:type="spellEnd"/>
      <w:r w:rsidR="00D95619" w:rsidRPr="00D95619">
        <w:t xml:space="preserve">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rPr>
          <w:lang w:val="pl-PL"/>
        </w:rPr>
        <w:t>.</w:t>
      </w:r>
    </w:p>
    <w:p w:rsidR="008D48A7" w:rsidRPr="00876900" w:rsidRDefault="008D48A7" w:rsidP="00EE6B68">
      <w:pPr>
        <w:pStyle w:val="Nagwek1"/>
      </w:pPr>
      <w:bookmarkStart w:id="37" w:name="_Toc258314256"/>
      <w:r w:rsidRPr="00772DC8">
        <w:t>UDZIELENIE ZAMÓWIENIA</w:t>
      </w:r>
      <w:bookmarkEnd w:id="37"/>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 xml:space="preserve">ykonawców o wynikach postepowania zgodnie z art. 92 ust.1 ustawy </w:t>
      </w:r>
      <w:proofErr w:type="spellStart"/>
      <w:r w:rsidRPr="00335C23">
        <w:t>Pzp</w:t>
      </w:r>
      <w:proofErr w:type="spellEnd"/>
      <w:r w:rsidRPr="00335C23">
        <w:t xml:space="preserve"> oraz udostępni na stronie i</w:t>
      </w:r>
      <w:r>
        <w:t xml:space="preserve">nternetowej </w:t>
      </w:r>
      <w:r w:rsidR="00BE52AF" w:rsidRPr="00BE52AF">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w:t>
      </w:r>
      <w:proofErr w:type="spellStart"/>
      <w:r w:rsidR="005C46D9">
        <w:rPr>
          <w:lang w:val="pl-PL"/>
        </w:rPr>
        <w:t>Pzp</w:t>
      </w:r>
      <w:proofErr w:type="spellEnd"/>
      <w:r w:rsidRPr="00335C23">
        <w:t>.</w:t>
      </w:r>
    </w:p>
    <w:p w:rsidR="00EB7871" w:rsidRPr="00230468" w:rsidRDefault="008D48A7" w:rsidP="00A43AEE">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230468" w:rsidRPr="003209A8" w:rsidRDefault="00230468" w:rsidP="00230468">
      <w:pPr>
        <w:pStyle w:val="Nagwek2"/>
        <w:numPr>
          <w:ilvl w:val="0"/>
          <w:numId w:val="0"/>
        </w:numPr>
        <w:ind w:left="680"/>
        <w:rPr>
          <w:color w:val="auto"/>
        </w:rPr>
      </w:pPr>
    </w:p>
    <w:p w:rsidR="008D48A7" w:rsidRDefault="008D48A7" w:rsidP="00EE6B68">
      <w:pPr>
        <w:pStyle w:val="Nagwek1"/>
      </w:pPr>
      <w:bookmarkStart w:id="38" w:name="_Toc258314257"/>
      <w:r w:rsidRPr="00BA55F7">
        <w:lastRenderedPageBreak/>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38"/>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BE52AF">
        <w:t xml:space="preserve"> .</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rPr>
          <w:lang w:val="pl-PL"/>
        </w:rPr>
        <w:t>.</w:t>
      </w:r>
    </w:p>
    <w:p w:rsidR="00EB7871" w:rsidRPr="003209A8" w:rsidRDefault="00603291" w:rsidP="00EE6B68">
      <w:pPr>
        <w:pStyle w:val="Nagwek1"/>
      </w:pPr>
      <w:bookmarkStart w:id="39"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9"/>
    </w:p>
    <w:p w:rsidR="00EF79DF" w:rsidRDefault="00EF79DF" w:rsidP="00EF79D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1D206E">
        <w:rPr>
          <w:b/>
          <w:bCs/>
          <w:iCs/>
          <w:color w:val="000000"/>
          <w:lang w:val="x-none" w:eastAsia="x-none"/>
        </w:rPr>
        <w:t>5</w:t>
      </w:r>
      <w:r w:rsidRPr="00335C23">
        <w:rPr>
          <w:bCs/>
          <w:iCs/>
          <w:color w:val="000000"/>
          <w:lang w:val="x-none" w:eastAsia="x-none"/>
        </w:rPr>
        <w:t> % ceny ofertowej.</w:t>
      </w:r>
    </w:p>
    <w:p w:rsidR="00EF79DF" w:rsidRDefault="00EF79DF" w:rsidP="00EF79DF">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rsidR="00EF79DF" w:rsidRDefault="00EF79DF" w:rsidP="00EF79DF">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rsidR="00EF79DF" w:rsidRDefault="00EF79DF" w:rsidP="00EF79D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rsidR="00EF79DF" w:rsidRDefault="00EF79DF" w:rsidP="00EF79D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rsidR="00EF79DF" w:rsidRDefault="00EF79DF" w:rsidP="00EF79DF">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EF79DF" w:rsidRPr="00335C23" w:rsidRDefault="00EF79DF" w:rsidP="00EF79DF">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rsidR="00EF79DF" w:rsidRDefault="00EF79DF" w:rsidP="00EF79DF">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EF79DF" w:rsidRDefault="00EF79DF" w:rsidP="00EF79DF">
      <w:pPr>
        <w:pStyle w:val="Nagwek2"/>
      </w:pPr>
      <w:r w:rsidRPr="00D30384">
        <w:t>W przypadku wniesienia wadium w pieniądzu Wykonawca może wyrazić zgodę na zaliczenie kwoty wadium na poczet zabezpieczenia.</w:t>
      </w:r>
    </w:p>
    <w:p w:rsidR="00EF79DF" w:rsidRDefault="00EF79DF" w:rsidP="00EF79DF">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EF79DF" w:rsidRDefault="00EF79DF" w:rsidP="00EF79DF">
      <w:pPr>
        <w:pStyle w:val="Nagwek2"/>
      </w:pPr>
      <w:r w:rsidRPr="00D30384">
        <w:t xml:space="preserve">W trakcie realizacji umowy Wykonawca może dokonać zmiany formy zabezpieczenia na jedną lub kilka form, o których mowa w pkt </w:t>
      </w:r>
      <w:r>
        <w:rPr>
          <w:highlight w:val="green"/>
        </w:rPr>
        <w:t>21</w:t>
      </w:r>
      <w:r w:rsidRPr="00D30384">
        <w:rPr>
          <w:highlight w:val="green"/>
        </w:rPr>
        <w:t>.2</w:t>
      </w:r>
      <w:r w:rsidRPr="00D30384">
        <w:t>. Zmiana formy zabezpieczenia jest dokonywana z zachowaniem ciągłości zabezpieczenia i bez zmniejszenia jego wysokości.</w:t>
      </w:r>
    </w:p>
    <w:p w:rsidR="00EF79DF" w:rsidRPr="004C1EEC" w:rsidRDefault="00EF79DF" w:rsidP="00EF79DF">
      <w:pPr>
        <w:pStyle w:val="Nagwek2"/>
      </w:pPr>
      <w:r w:rsidRPr="00D30384">
        <w:rPr>
          <w:bCs w:val="0"/>
          <w:iCs w:val="0"/>
          <w:color w:val="auto"/>
          <w:lang w:val="pl-PL" w:eastAsia="pl-PL"/>
        </w:rPr>
        <w:lastRenderedPageBreak/>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rsidR="00EB7871" w:rsidRPr="003209A8" w:rsidRDefault="00603291" w:rsidP="00EE6B68">
      <w:pPr>
        <w:pStyle w:val="Nagwek1"/>
      </w:pPr>
      <w:bookmarkStart w:id="40"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40"/>
    </w:p>
    <w:p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rsidR="00BE52AF" w:rsidRPr="0024673F" w:rsidRDefault="00BE52AF" w:rsidP="00BE52AF">
      <w:pPr>
        <w:pStyle w:val="Nagwek2"/>
      </w:pPr>
      <w:r w:rsidRPr="00665EF9">
        <w:t>Zamawiający dopuszcza możliwość zmian umowy w następującym zakresie i na określonych poniżej warunkach:</w:t>
      </w:r>
    </w:p>
    <w:p w:rsidR="00EB7871" w:rsidRDefault="00BE52AF" w:rsidP="00A43AEE">
      <w:pPr>
        <w:pStyle w:val="Nagwek2"/>
        <w:numPr>
          <w:ilvl w:val="0"/>
          <w:numId w:val="0"/>
        </w:numPr>
        <w:ind w:left="680"/>
        <w:rPr>
          <w:lang w:val="pl-PL"/>
        </w:rPr>
      </w:pPr>
      <w:r w:rsidRPr="00BE52AF">
        <w:t>wszelkie zmiany umowy są dopuszczalne na zasadach określonych we wzorze umowy</w:t>
      </w:r>
      <w:r w:rsidR="007200F4">
        <w:rPr>
          <w:lang w:val="pl-PL"/>
        </w:rPr>
        <w:t>.</w:t>
      </w:r>
    </w:p>
    <w:p w:rsidR="00603291" w:rsidRPr="00876900" w:rsidRDefault="00603291" w:rsidP="00EE6B68">
      <w:pPr>
        <w:pStyle w:val="Nagwek1"/>
      </w:pPr>
      <w:bookmarkStart w:id="41"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41"/>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w:t>
      </w:r>
      <w:r>
        <w:lastRenderedPageBreak/>
        <w:t xml:space="preserve">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proofErr w:type="spellStart"/>
      <w:r w:rsidR="007A1332">
        <w:t>t.j</w:t>
      </w:r>
      <w:proofErr w:type="spellEnd"/>
      <w:r w:rsidR="007A1332">
        <w:t>. Dz. U. z 2018r. poz. 2188</w:t>
      </w:r>
      <w:r w:rsidR="00F21788" w:rsidRPr="00F21788">
        <w:t>)</w:t>
      </w:r>
      <w:r>
        <w:t xml:space="preserve"> jest równoznaczne z jej wniesieniem.</w:t>
      </w:r>
      <w:r w:rsidR="00603291">
        <w:t>.</w:t>
      </w:r>
    </w:p>
    <w:p w:rsidR="00603291" w:rsidRPr="001F1FE4" w:rsidRDefault="00603291" w:rsidP="00EE6B68">
      <w:pPr>
        <w:pStyle w:val="Nagwek1"/>
      </w:pPr>
      <w:r w:rsidRPr="001F1FE4">
        <w:t>Aukcja elektroniczna</w:t>
      </w:r>
    </w:p>
    <w:p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EE6B68">
      <w:pPr>
        <w:pStyle w:val="Nagwek1"/>
      </w:pPr>
      <w:r w:rsidRPr="00C10359">
        <w:t>Pozostałe informacje</w:t>
      </w:r>
    </w:p>
    <w:p w:rsidR="001F1FE4" w:rsidRPr="00A934CD" w:rsidRDefault="001F1FE4" w:rsidP="001F1FE4">
      <w:pPr>
        <w:pStyle w:val="Nagwek2"/>
      </w:pPr>
      <w:bookmarkStart w:id="42" w:name="_Hlk515367328"/>
      <w:r w:rsidRPr="00A934CD">
        <w:t>Informacja o przetwarzaniu danych osobowych:</w:t>
      </w:r>
    </w:p>
    <w:p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BE52AF" w:rsidRPr="00BE52AF">
        <w:rPr>
          <w:rFonts w:eastAsia="Calibri"/>
          <w:b/>
          <w:bCs/>
          <w:iCs/>
          <w:color w:val="000000"/>
          <w:lang w:val="x-none" w:eastAsia="en-US"/>
        </w:rPr>
        <w:t>Wykonanie termomodernizacji budynku wspólnoty mieszkaniowej nieruchomości przy ul. Paderewskiego 28 w Ostrowie Wielkopolskim.</w:t>
      </w:r>
      <w:r w:rsidRPr="00670668">
        <w:rPr>
          <w:rFonts w:eastAsia="Calibri"/>
          <w:bCs/>
          <w:iCs/>
          <w:color w:val="000000"/>
          <w:lang w:val="x-none" w:eastAsia="en-US"/>
        </w:rPr>
        <w:t xml:space="preserve">” – znak sprawy: </w:t>
      </w:r>
      <w:r w:rsidR="00BE52AF" w:rsidRPr="00BE52AF">
        <w:rPr>
          <w:rFonts w:eastAsia="Calibri"/>
          <w:b/>
          <w:bCs/>
          <w:iCs/>
          <w:color w:val="000000"/>
          <w:lang w:val="x-none" w:eastAsia="en-US"/>
        </w:rPr>
        <w:t>PNO 01/2020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BE52AF" w:rsidRPr="00BE52AF">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rsidR="00853F09" w:rsidRDefault="00853F09" w:rsidP="00853F09">
      <w:pPr>
        <w:numPr>
          <w:ilvl w:val="0"/>
          <w:numId w:val="24"/>
        </w:numPr>
        <w:spacing w:after="60"/>
        <w:jc w:val="both"/>
        <w:outlineLvl w:val="1"/>
        <w:rPr>
          <w:bCs/>
          <w:iCs/>
          <w:color w:val="000000"/>
          <w:lang w:val="x-none" w:eastAsia="x-none"/>
        </w:rPr>
      </w:pPr>
      <w:r>
        <w:rPr>
          <w:bCs/>
          <w:iCs/>
          <w:color w:val="000000"/>
          <w:lang w:val="x-none" w:eastAsia="x-none"/>
        </w:rPr>
        <w:t>administratorem Pani/Pana danych osobowych jest:</w:t>
      </w:r>
    </w:p>
    <w:p w:rsidR="00853F09" w:rsidRDefault="00853F09" w:rsidP="00853F09">
      <w:pPr>
        <w:pStyle w:val="Textbody"/>
        <w:spacing w:after="0" w:line="276" w:lineRule="auto"/>
        <w:ind w:left="1040"/>
        <w:rPr>
          <w:sz w:val="24"/>
          <w:szCs w:val="24"/>
        </w:rPr>
      </w:pPr>
      <w:r>
        <w:rPr>
          <w:sz w:val="24"/>
          <w:szCs w:val="24"/>
        </w:rPr>
        <w:t>Miejski Zakład Gospodarki Mieszkaniowej sp. z o.o.</w:t>
      </w:r>
    </w:p>
    <w:p w:rsidR="00853F09" w:rsidRDefault="00853F09" w:rsidP="00853F09">
      <w:pPr>
        <w:pStyle w:val="Textbody"/>
        <w:spacing w:after="0" w:line="276" w:lineRule="auto"/>
        <w:ind w:left="1040"/>
        <w:rPr>
          <w:sz w:val="24"/>
          <w:szCs w:val="24"/>
        </w:rPr>
      </w:pPr>
      <w:r>
        <w:rPr>
          <w:sz w:val="24"/>
          <w:szCs w:val="24"/>
        </w:rPr>
        <w:t>Ul. Kościuszki 14</w:t>
      </w:r>
    </w:p>
    <w:p w:rsidR="00853F09" w:rsidRDefault="00853F09" w:rsidP="00853F09">
      <w:pPr>
        <w:pStyle w:val="Textbody"/>
        <w:spacing w:after="0" w:line="276" w:lineRule="auto"/>
        <w:ind w:left="1040"/>
        <w:rPr>
          <w:sz w:val="24"/>
          <w:szCs w:val="24"/>
        </w:rPr>
      </w:pPr>
      <w:r>
        <w:rPr>
          <w:sz w:val="24"/>
          <w:szCs w:val="24"/>
        </w:rPr>
        <w:t>63-400 Ostrów Wielkopolski</w:t>
      </w:r>
    </w:p>
    <w:p w:rsidR="00853F09" w:rsidRDefault="00853F09" w:rsidP="00853F09">
      <w:pPr>
        <w:pStyle w:val="Nagwek3"/>
        <w:numPr>
          <w:ilvl w:val="0"/>
          <w:numId w:val="0"/>
        </w:numPr>
        <w:ind w:left="1040"/>
      </w:pPr>
      <w:r>
        <w:t>tel. 62 738 70 90 faks 62 597 76 58</w:t>
      </w:r>
    </w:p>
    <w:p w:rsidR="00853F09" w:rsidRDefault="00E21853" w:rsidP="00853F09">
      <w:pPr>
        <w:spacing w:after="40"/>
        <w:ind w:left="1040"/>
        <w:outlineLvl w:val="1"/>
        <w:rPr>
          <w:rFonts w:eastAsia="Calibri"/>
          <w:bCs/>
          <w:iCs/>
          <w:color w:val="2F5496"/>
          <w:lang w:eastAsia="en-US"/>
        </w:rPr>
      </w:pPr>
      <w:hyperlink r:id="rId9" w:history="1">
        <w:r w:rsidR="00853F09">
          <w:rPr>
            <w:rStyle w:val="Hipercze"/>
          </w:rPr>
          <w:t>http://www.mzgm.pl</w:t>
        </w:r>
      </w:hyperlink>
      <w:r w:rsidR="00853F09">
        <w:rPr>
          <w:rStyle w:val="StrongEmphasis"/>
        </w:rPr>
        <w:t xml:space="preserve"> e-mail:</w:t>
      </w:r>
      <w:hyperlink r:id="rId10" w:history="1">
        <w:r w:rsidR="00853F09">
          <w:rPr>
            <w:rStyle w:val="Hipercze"/>
          </w:rPr>
          <w:t>mzgm@mzgm.pl</w:t>
        </w:r>
      </w:hyperlink>
    </w:p>
    <w:p w:rsidR="00853F09" w:rsidRDefault="00853F09" w:rsidP="00853F09">
      <w:pPr>
        <w:numPr>
          <w:ilvl w:val="0"/>
          <w:numId w:val="24"/>
        </w:numPr>
        <w:spacing w:before="120" w:after="60"/>
        <w:jc w:val="both"/>
        <w:outlineLvl w:val="1"/>
        <w:rPr>
          <w:bCs/>
          <w:iCs/>
          <w:color w:val="000000"/>
          <w:lang w:val="x-none" w:eastAsia="x-none"/>
        </w:rPr>
      </w:pPr>
      <w:bookmarkStart w:id="43" w:name="_Hlk529490733"/>
      <w:r>
        <w:rPr>
          <w:bCs/>
          <w:iCs/>
          <w:color w:val="000000"/>
          <w:lang w:val="x-none" w:eastAsia="x-none"/>
        </w:rPr>
        <w:t>inspektorem ochrony danych osobowych jest Pani</w:t>
      </w:r>
      <w:r>
        <w:rPr>
          <w:bCs/>
          <w:iCs/>
          <w:color w:val="000000"/>
          <w:lang w:eastAsia="x-none"/>
        </w:rPr>
        <w:t xml:space="preserve"> Anna Kujawińska</w:t>
      </w:r>
      <w:r>
        <w:rPr>
          <w:bCs/>
          <w:iCs/>
          <w:color w:val="000000"/>
          <w:lang w:val="x-none" w:eastAsia="x-none"/>
        </w:rPr>
        <w:t xml:space="preserve">, kontakt: </w:t>
      </w:r>
      <w:r>
        <w:rPr>
          <w:bCs/>
          <w:iCs/>
          <w:color w:val="000000"/>
          <w:lang w:eastAsia="x-none"/>
        </w:rPr>
        <w:t>tel.: 62 738 70 90 wew. 34</w:t>
      </w:r>
      <w:r>
        <w:t>, e-mail:</w:t>
      </w:r>
      <w:r>
        <w:rPr>
          <w:color w:val="0070C0"/>
        </w:rPr>
        <w:t xml:space="preserve"> </w:t>
      </w:r>
      <w:bookmarkEnd w:id="43"/>
      <w:r>
        <w:t>mzgm@mzgm.pl</w:t>
      </w:r>
      <w:r>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w:t>
      </w:r>
      <w:proofErr w:type="spellStart"/>
      <w:r w:rsidRPr="00670668">
        <w:rPr>
          <w:bCs/>
          <w:iCs/>
          <w:color w:val="000000"/>
          <w:lang w:val="x-none" w:eastAsia="x-none"/>
        </w:rPr>
        <w:t>Pzp</w:t>
      </w:r>
      <w:proofErr w:type="spellEnd"/>
      <w:r w:rsidRPr="00670668">
        <w:rPr>
          <w:bCs/>
          <w:iCs/>
          <w:color w:val="000000"/>
          <w:lang w:val="x-none" w:eastAsia="x-none"/>
        </w:rPr>
        <w:t xml:space="preserve">,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obowiązek podania przez Panią/Pana danych osobowych bezpośrednio Pani/Pana dotyczących jest wymogiem ustawowym określonym w przepisach ustawy </w:t>
      </w:r>
      <w:proofErr w:type="spellStart"/>
      <w:r w:rsidRPr="00670668">
        <w:rPr>
          <w:bCs/>
          <w:iCs/>
          <w:color w:val="000000"/>
          <w:lang w:val="x-none" w:eastAsia="x-none"/>
        </w:rPr>
        <w:t>Pzp</w:t>
      </w:r>
      <w:proofErr w:type="spellEnd"/>
      <w:r w:rsidRPr="00670668">
        <w:rPr>
          <w:bCs/>
          <w:iCs/>
          <w:color w:val="000000"/>
          <w:lang w:val="x-none" w:eastAsia="x-none"/>
        </w:rPr>
        <w:t xml:space="preserve">, związanym z udziałem w postępowaniu o udzielenie zamówienia publicznego; konsekwencje niepodania określonych danych wynikają z ustawy </w:t>
      </w:r>
      <w:proofErr w:type="spellStart"/>
      <w:r w:rsidRPr="00670668">
        <w:rPr>
          <w:bCs/>
          <w:iCs/>
          <w:color w:val="000000"/>
          <w:lang w:val="x-none" w:eastAsia="x-none"/>
        </w:rPr>
        <w:t>Pzp</w:t>
      </w:r>
      <w:proofErr w:type="spellEnd"/>
      <w:r w:rsidRPr="00670668">
        <w:rPr>
          <w:bCs/>
          <w:iCs/>
          <w:color w:val="000000"/>
          <w:lang w:val="x-none" w:eastAsia="x-none"/>
        </w:rPr>
        <w:t>;</w:t>
      </w:r>
    </w:p>
    <w:p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rsidR="001F1FE4" w:rsidRPr="00670668" w:rsidRDefault="001F1FE4" w:rsidP="001F1FE4">
      <w:pPr>
        <w:numPr>
          <w:ilvl w:val="0"/>
          <w:numId w:val="22"/>
        </w:numPr>
        <w:spacing w:after="150"/>
        <w:ind w:left="1418" w:hanging="294"/>
        <w:contextualSpacing/>
        <w:jc w:val="both"/>
      </w:pPr>
      <w:r w:rsidRPr="00670668">
        <w:lastRenderedPageBreak/>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670668">
        <w:t>Pzp</w:t>
      </w:r>
      <w:proofErr w:type="spellEnd"/>
      <w:r w:rsidRPr="00670668">
        <w:t xml:space="preserve"> oraz nie może naruszać integralności protokołu oraz jego załączników;</w:t>
      </w:r>
    </w:p>
    <w:p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rsidR="001F1FE4" w:rsidRPr="00670668" w:rsidRDefault="001F1FE4" w:rsidP="001F1FE4">
      <w:pPr>
        <w:numPr>
          <w:ilvl w:val="0"/>
          <w:numId w:val="23"/>
        </w:numPr>
        <w:spacing w:after="150"/>
        <w:ind w:left="1418" w:hanging="284"/>
        <w:contextualSpacing/>
        <w:jc w:val="both"/>
        <w:rPr>
          <w:i/>
        </w:rPr>
      </w:pPr>
      <w:r w:rsidRPr="00670668">
        <w:t>prawo do przenoszenia danych osobowych, o którym mowa w art. 20 RODO;</w:t>
      </w:r>
    </w:p>
    <w:p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42"/>
      <w:r>
        <w:t>.</w:t>
      </w:r>
    </w:p>
    <w:p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BE52AF" w:rsidRPr="00BE52AF">
        <w:t>(</w:t>
      </w:r>
      <w:proofErr w:type="spellStart"/>
      <w:r w:rsidR="00BE52AF" w:rsidRPr="00BE52AF">
        <w:t>t.j</w:t>
      </w:r>
      <w:proofErr w:type="spellEnd"/>
      <w:r w:rsidR="00BE52AF" w:rsidRPr="00BE52AF">
        <w:t>. Dz.U. z 2019 r. poz. 1843)</w:t>
      </w:r>
      <w:r>
        <w:t xml:space="preserve"> oraz przepisy Kodeksu cywilnego.</w:t>
      </w:r>
    </w:p>
    <w:p w:rsidR="00603291" w:rsidRPr="00A748A2" w:rsidRDefault="00603291" w:rsidP="00603291">
      <w:pPr>
        <w:spacing w:before="60" w:after="120"/>
        <w:jc w:val="both"/>
      </w:pPr>
      <w:r w:rsidRPr="001F1FE4">
        <w:rPr>
          <w:b/>
        </w:rPr>
        <w:t>Załącznik</w:t>
      </w:r>
      <w:r w:rsidR="001F1FE4" w:rsidRPr="001F1FE4">
        <w:rPr>
          <w:b/>
        </w:rPr>
        <w:t>i do SIWZ</w:t>
      </w:r>
      <w:r w:rsidR="001F1F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BE52AF" w:rsidRPr="006672A6" w:rsidTr="002E082B">
        <w:tc>
          <w:tcPr>
            <w:tcW w:w="828" w:type="dxa"/>
          </w:tcPr>
          <w:p w:rsidR="00BE52AF" w:rsidRPr="006672A6" w:rsidRDefault="00BE52AF" w:rsidP="002E082B">
            <w:pPr>
              <w:spacing w:before="60" w:after="120"/>
              <w:jc w:val="both"/>
              <w:rPr>
                <w:b/>
              </w:rPr>
            </w:pPr>
            <w:r w:rsidRPr="00BE52AF">
              <w:t>1</w:t>
            </w:r>
          </w:p>
        </w:tc>
        <w:tc>
          <w:tcPr>
            <w:tcW w:w="8636" w:type="dxa"/>
          </w:tcPr>
          <w:p w:rsidR="00BE52AF" w:rsidRPr="006672A6" w:rsidRDefault="00BE52AF" w:rsidP="002E082B">
            <w:pPr>
              <w:spacing w:before="60" w:after="120"/>
              <w:jc w:val="both"/>
              <w:rPr>
                <w:b/>
              </w:rPr>
            </w:pPr>
            <w:r w:rsidRPr="00BE52AF">
              <w:t>Wzór oferty na roboty budowlane</w:t>
            </w:r>
            <w:r w:rsidR="004C1EEC">
              <w:t xml:space="preserve"> </w:t>
            </w:r>
            <w:r w:rsidRPr="00BE52AF">
              <w:t>-</w:t>
            </w:r>
            <w:r w:rsidR="004C1EEC">
              <w:t xml:space="preserve"> </w:t>
            </w:r>
            <w:r w:rsidRPr="00BE52AF">
              <w:t>formularz ofertowy</w:t>
            </w:r>
          </w:p>
        </w:tc>
      </w:tr>
      <w:tr w:rsidR="00BE52AF" w:rsidRPr="006672A6" w:rsidTr="002E082B">
        <w:tc>
          <w:tcPr>
            <w:tcW w:w="828" w:type="dxa"/>
          </w:tcPr>
          <w:p w:rsidR="00BE52AF" w:rsidRPr="006672A6" w:rsidRDefault="00BE52AF" w:rsidP="002E082B">
            <w:pPr>
              <w:spacing w:before="60" w:after="120"/>
              <w:jc w:val="both"/>
              <w:rPr>
                <w:b/>
              </w:rPr>
            </w:pPr>
            <w:r w:rsidRPr="00BE52AF">
              <w:t>2</w:t>
            </w:r>
          </w:p>
        </w:tc>
        <w:tc>
          <w:tcPr>
            <w:tcW w:w="8636" w:type="dxa"/>
          </w:tcPr>
          <w:p w:rsidR="00BE52AF" w:rsidRPr="006672A6" w:rsidRDefault="00BE52AF" w:rsidP="002E082B">
            <w:pPr>
              <w:spacing w:before="60" w:after="120"/>
              <w:jc w:val="both"/>
              <w:rPr>
                <w:b/>
              </w:rPr>
            </w:pPr>
            <w:r w:rsidRPr="00BE52AF">
              <w:t>Wykaz części zamówienia, której wykonanie wykonawca zamierza powierzyć podwykonawcom</w:t>
            </w:r>
          </w:p>
        </w:tc>
      </w:tr>
      <w:tr w:rsidR="00BE52AF" w:rsidRPr="006672A6" w:rsidTr="002E082B">
        <w:tc>
          <w:tcPr>
            <w:tcW w:w="828" w:type="dxa"/>
          </w:tcPr>
          <w:p w:rsidR="00BE52AF" w:rsidRPr="006672A6" w:rsidRDefault="00BE52AF" w:rsidP="002E082B">
            <w:pPr>
              <w:spacing w:before="60" w:after="120"/>
              <w:jc w:val="both"/>
              <w:rPr>
                <w:b/>
              </w:rPr>
            </w:pPr>
            <w:r w:rsidRPr="00BE52AF">
              <w:t>3</w:t>
            </w:r>
          </w:p>
        </w:tc>
        <w:tc>
          <w:tcPr>
            <w:tcW w:w="8636" w:type="dxa"/>
          </w:tcPr>
          <w:p w:rsidR="00BE52AF" w:rsidRPr="006672A6" w:rsidRDefault="00BE52AF" w:rsidP="002E082B">
            <w:pPr>
              <w:spacing w:before="60" w:after="120"/>
              <w:jc w:val="both"/>
              <w:rPr>
                <w:b/>
              </w:rPr>
            </w:pPr>
            <w:r w:rsidRPr="00BE52AF">
              <w:t>Oświadczenie o zatrudnianiu osób na podstawie umowy o pracę</w:t>
            </w:r>
          </w:p>
        </w:tc>
      </w:tr>
      <w:tr w:rsidR="00BE52AF" w:rsidRPr="006672A6" w:rsidTr="002E082B">
        <w:tc>
          <w:tcPr>
            <w:tcW w:w="828" w:type="dxa"/>
          </w:tcPr>
          <w:p w:rsidR="00BE52AF" w:rsidRPr="006672A6" w:rsidRDefault="00BE52AF" w:rsidP="002E082B">
            <w:pPr>
              <w:spacing w:before="60" w:after="120"/>
              <w:jc w:val="both"/>
              <w:rPr>
                <w:b/>
              </w:rPr>
            </w:pPr>
            <w:r w:rsidRPr="00BE52AF">
              <w:t>4</w:t>
            </w:r>
          </w:p>
        </w:tc>
        <w:tc>
          <w:tcPr>
            <w:tcW w:w="8636" w:type="dxa"/>
          </w:tcPr>
          <w:p w:rsidR="00BE52AF" w:rsidRPr="006672A6" w:rsidRDefault="00BE52AF" w:rsidP="002E082B">
            <w:pPr>
              <w:spacing w:before="60" w:after="120"/>
              <w:jc w:val="both"/>
              <w:rPr>
                <w:b/>
              </w:rPr>
            </w:pPr>
            <w:r w:rsidRPr="00BE52AF">
              <w:t>Oświadczenie wykonawcy o przynależności albo braku przynależności do tej samej grupy kapitałowej.</w:t>
            </w:r>
          </w:p>
        </w:tc>
      </w:tr>
      <w:tr w:rsidR="00BE52AF" w:rsidRPr="006672A6" w:rsidTr="002E082B">
        <w:tc>
          <w:tcPr>
            <w:tcW w:w="828" w:type="dxa"/>
          </w:tcPr>
          <w:p w:rsidR="00BE52AF" w:rsidRPr="006672A6" w:rsidRDefault="00BE52AF" w:rsidP="002E082B">
            <w:pPr>
              <w:spacing w:before="60" w:after="120"/>
              <w:jc w:val="both"/>
              <w:rPr>
                <w:b/>
              </w:rPr>
            </w:pPr>
            <w:r w:rsidRPr="00BE52AF">
              <w:t>5</w:t>
            </w:r>
          </w:p>
        </w:tc>
        <w:tc>
          <w:tcPr>
            <w:tcW w:w="8636" w:type="dxa"/>
          </w:tcPr>
          <w:p w:rsidR="00BE52AF" w:rsidRPr="006672A6" w:rsidRDefault="00BE52AF" w:rsidP="002E082B">
            <w:pPr>
              <w:spacing w:before="60" w:after="120"/>
              <w:jc w:val="both"/>
              <w:rPr>
                <w:b/>
              </w:rPr>
            </w:pPr>
            <w:r w:rsidRPr="00BE52AF">
              <w:t>Oświadczenie o niepodleganiu wykluczeniu oraz spełnianiu warunków udziału</w:t>
            </w:r>
          </w:p>
        </w:tc>
      </w:tr>
      <w:tr w:rsidR="00BE52AF" w:rsidRPr="006672A6" w:rsidTr="002E082B">
        <w:tc>
          <w:tcPr>
            <w:tcW w:w="828" w:type="dxa"/>
          </w:tcPr>
          <w:p w:rsidR="00BE52AF" w:rsidRPr="006672A6" w:rsidRDefault="00BE52AF" w:rsidP="002E082B">
            <w:pPr>
              <w:spacing w:before="60" w:after="120"/>
              <w:jc w:val="both"/>
              <w:rPr>
                <w:b/>
              </w:rPr>
            </w:pPr>
            <w:r w:rsidRPr="00BE52AF">
              <w:t>6</w:t>
            </w:r>
          </w:p>
        </w:tc>
        <w:tc>
          <w:tcPr>
            <w:tcW w:w="8636" w:type="dxa"/>
          </w:tcPr>
          <w:p w:rsidR="00BE52AF" w:rsidRPr="006672A6" w:rsidRDefault="00BE52AF" w:rsidP="002E082B">
            <w:pPr>
              <w:spacing w:before="60" w:after="120"/>
              <w:jc w:val="both"/>
              <w:rPr>
                <w:b/>
              </w:rPr>
            </w:pPr>
            <w:r w:rsidRPr="00BE52AF">
              <w:t>Zobowiązanie podmiotów trzecich do oddania do dyspozycji niezbędnych zasobów.</w:t>
            </w:r>
          </w:p>
        </w:tc>
      </w:tr>
      <w:tr w:rsidR="00BE52AF" w:rsidRPr="006672A6" w:rsidTr="002E082B">
        <w:tc>
          <w:tcPr>
            <w:tcW w:w="828" w:type="dxa"/>
          </w:tcPr>
          <w:p w:rsidR="00BE52AF" w:rsidRPr="006672A6" w:rsidRDefault="00BE52AF" w:rsidP="002E082B">
            <w:pPr>
              <w:spacing w:before="60" w:after="120"/>
              <w:jc w:val="both"/>
              <w:rPr>
                <w:b/>
              </w:rPr>
            </w:pPr>
            <w:r w:rsidRPr="00BE52AF">
              <w:t>7</w:t>
            </w:r>
          </w:p>
        </w:tc>
        <w:tc>
          <w:tcPr>
            <w:tcW w:w="8636" w:type="dxa"/>
          </w:tcPr>
          <w:p w:rsidR="00BE52AF" w:rsidRPr="006672A6" w:rsidRDefault="00BE52AF" w:rsidP="002E082B">
            <w:pPr>
              <w:spacing w:before="60" w:after="120"/>
              <w:jc w:val="both"/>
              <w:rPr>
                <w:b/>
              </w:rPr>
            </w:pPr>
            <w:r w:rsidRPr="00BE52AF">
              <w:t>Wykaz robót budowanych</w:t>
            </w:r>
          </w:p>
        </w:tc>
      </w:tr>
    </w:tbl>
    <w:p w:rsidR="00603291" w:rsidRDefault="00603291" w:rsidP="00603291">
      <w:pPr>
        <w:spacing w:before="60" w:after="120"/>
        <w:jc w:val="both"/>
        <w:rPr>
          <w:b/>
          <w:sz w:val="12"/>
          <w:szCs w:val="12"/>
        </w:rPr>
      </w:pPr>
    </w:p>
    <w:p w:rsidR="00230468" w:rsidRPr="001F1FE4" w:rsidRDefault="00230468"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1F1FE4">
        <w:tc>
          <w:tcPr>
            <w:tcW w:w="828" w:type="dxa"/>
          </w:tcPr>
          <w:p w:rsidR="00603291" w:rsidRPr="006672A6" w:rsidRDefault="00603291" w:rsidP="006672A6">
            <w:pPr>
              <w:spacing w:before="60" w:after="120"/>
              <w:jc w:val="both"/>
              <w:rPr>
                <w:b/>
                <w:sz w:val="20"/>
                <w:szCs w:val="20"/>
              </w:rPr>
            </w:pPr>
            <w:r w:rsidRPr="006672A6">
              <w:rPr>
                <w:b/>
                <w:sz w:val="20"/>
                <w:szCs w:val="20"/>
              </w:rPr>
              <w:lastRenderedPageBreak/>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BE52AF" w:rsidRPr="006672A6" w:rsidTr="002E082B">
        <w:tc>
          <w:tcPr>
            <w:tcW w:w="828" w:type="dxa"/>
          </w:tcPr>
          <w:p w:rsidR="00BE52AF" w:rsidRPr="006672A6" w:rsidRDefault="00BE52AF" w:rsidP="002E082B">
            <w:pPr>
              <w:spacing w:before="60" w:after="120"/>
              <w:jc w:val="both"/>
              <w:rPr>
                <w:b/>
              </w:rPr>
            </w:pPr>
            <w:r w:rsidRPr="00BE52AF">
              <w:t>1</w:t>
            </w:r>
          </w:p>
        </w:tc>
        <w:tc>
          <w:tcPr>
            <w:tcW w:w="8636" w:type="dxa"/>
          </w:tcPr>
          <w:p w:rsidR="00BE52AF" w:rsidRPr="006672A6" w:rsidRDefault="00BE52AF" w:rsidP="002E082B">
            <w:pPr>
              <w:spacing w:before="60" w:after="120"/>
              <w:jc w:val="both"/>
              <w:rPr>
                <w:b/>
              </w:rPr>
            </w:pPr>
            <w:r w:rsidRPr="00BE52AF">
              <w:t>wzór umowy</w:t>
            </w:r>
          </w:p>
        </w:tc>
      </w:tr>
      <w:tr w:rsidR="00BE52AF" w:rsidRPr="006672A6" w:rsidTr="002E082B">
        <w:tc>
          <w:tcPr>
            <w:tcW w:w="828" w:type="dxa"/>
          </w:tcPr>
          <w:p w:rsidR="00BE52AF" w:rsidRPr="006672A6" w:rsidRDefault="00BE52AF" w:rsidP="002E082B">
            <w:pPr>
              <w:spacing w:before="60" w:after="120"/>
              <w:jc w:val="both"/>
              <w:rPr>
                <w:b/>
              </w:rPr>
            </w:pPr>
            <w:r w:rsidRPr="00BE52AF">
              <w:t>2</w:t>
            </w:r>
          </w:p>
        </w:tc>
        <w:tc>
          <w:tcPr>
            <w:tcW w:w="8636" w:type="dxa"/>
          </w:tcPr>
          <w:p w:rsidR="00BE52AF" w:rsidRPr="006672A6" w:rsidRDefault="00BE52AF" w:rsidP="002E082B">
            <w:pPr>
              <w:spacing w:before="60" w:after="120"/>
              <w:jc w:val="both"/>
              <w:rPr>
                <w:b/>
              </w:rPr>
            </w:pPr>
            <w:r w:rsidRPr="00BE52AF">
              <w:t>przedmiar robót</w:t>
            </w:r>
          </w:p>
        </w:tc>
      </w:tr>
      <w:tr w:rsidR="008C57C4" w:rsidRPr="006672A6" w:rsidTr="002E082B">
        <w:tc>
          <w:tcPr>
            <w:tcW w:w="828" w:type="dxa"/>
          </w:tcPr>
          <w:p w:rsidR="008C57C4" w:rsidRPr="00BE52AF" w:rsidRDefault="008C57C4" w:rsidP="002E082B">
            <w:pPr>
              <w:spacing w:before="60" w:after="120"/>
              <w:jc w:val="both"/>
            </w:pPr>
            <w:r>
              <w:t>3</w:t>
            </w:r>
          </w:p>
        </w:tc>
        <w:tc>
          <w:tcPr>
            <w:tcW w:w="8636" w:type="dxa"/>
          </w:tcPr>
          <w:p w:rsidR="008C57C4" w:rsidRPr="00BE52AF" w:rsidRDefault="008C57C4" w:rsidP="002E082B">
            <w:pPr>
              <w:spacing w:before="60" w:after="120"/>
              <w:jc w:val="both"/>
            </w:pPr>
            <w:proofErr w:type="spellStart"/>
            <w:r>
              <w:t>STWiOR</w:t>
            </w:r>
            <w:proofErr w:type="spellEnd"/>
          </w:p>
        </w:tc>
      </w:tr>
      <w:tr w:rsidR="008C57C4" w:rsidRPr="006672A6" w:rsidTr="002E082B">
        <w:tc>
          <w:tcPr>
            <w:tcW w:w="828" w:type="dxa"/>
          </w:tcPr>
          <w:p w:rsidR="008C57C4" w:rsidRDefault="008C57C4" w:rsidP="002E082B">
            <w:pPr>
              <w:spacing w:before="60" w:after="120"/>
              <w:jc w:val="both"/>
            </w:pPr>
            <w:r>
              <w:t>4</w:t>
            </w:r>
          </w:p>
        </w:tc>
        <w:tc>
          <w:tcPr>
            <w:tcW w:w="8636" w:type="dxa"/>
          </w:tcPr>
          <w:p w:rsidR="008C57C4" w:rsidRDefault="008C57C4" w:rsidP="002E082B">
            <w:pPr>
              <w:spacing w:before="60" w:after="120"/>
              <w:jc w:val="both"/>
            </w:pPr>
            <w:r>
              <w:t>Kolorystyka elewacji</w:t>
            </w:r>
          </w:p>
        </w:tc>
      </w:tr>
      <w:tr w:rsidR="008C57C4" w:rsidRPr="006672A6" w:rsidTr="002E082B">
        <w:tc>
          <w:tcPr>
            <w:tcW w:w="828" w:type="dxa"/>
          </w:tcPr>
          <w:p w:rsidR="008C57C4" w:rsidRDefault="008C57C4" w:rsidP="002E082B">
            <w:pPr>
              <w:spacing w:before="60" w:after="120"/>
              <w:jc w:val="both"/>
            </w:pPr>
            <w:r>
              <w:t>5</w:t>
            </w:r>
          </w:p>
        </w:tc>
        <w:tc>
          <w:tcPr>
            <w:tcW w:w="8636" w:type="dxa"/>
          </w:tcPr>
          <w:p w:rsidR="008C57C4" w:rsidRDefault="008C57C4" w:rsidP="002E082B">
            <w:pPr>
              <w:spacing w:before="60" w:after="120"/>
              <w:jc w:val="both"/>
            </w:pPr>
            <w:r>
              <w:t>Projekt budowlany</w:t>
            </w:r>
          </w:p>
        </w:tc>
      </w:tr>
    </w:tbl>
    <w:p w:rsidR="00EB7871" w:rsidRPr="003209A8" w:rsidRDefault="00EB7871" w:rsidP="00EE6B68">
      <w:pPr>
        <w:pStyle w:val="Nagwek1"/>
        <w:numPr>
          <w:ilvl w:val="0"/>
          <w:numId w:val="0"/>
        </w:numPr>
      </w:pPr>
    </w:p>
    <w:sectPr w:rsidR="00EB7871" w:rsidRPr="003209A8">
      <w:headerReference w:type="default" r:id="rId11"/>
      <w:footerReference w:type="defaul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53" w:rsidRDefault="00E21853">
      <w:r>
        <w:separator/>
      </w:r>
    </w:p>
  </w:endnote>
  <w:endnote w:type="continuationSeparator" w:id="0">
    <w:p w:rsidR="00E21853" w:rsidRDefault="00E2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8C57C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D6FB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53" w:rsidRDefault="00E21853">
      <w:r>
        <w:separator/>
      </w:r>
    </w:p>
  </w:footnote>
  <w:footnote w:type="continuationSeparator" w:id="0">
    <w:p w:rsidR="00E21853" w:rsidRDefault="00E2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BE52AF">
    <w:pPr>
      <w:pStyle w:val="Nagwek"/>
      <w:jc w:val="center"/>
      <w:rPr>
        <w:sz w:val="18"/>
        <w:szCs w:val="18"/>
      </w:rPr>
    </w:pPr>
    <w:r>
      <w:rPr>
        <w:sz w:val="18"/>
        <w:szCs w:val="18"/>
      </w:rPr>
      <w:t xml:space="preserve">Wykonanie termomodernizacji budynku wspólnoty mieszkaniowej nieruchomości przy ul. Paderewskiego 28 </w:t>
    </w:r>
    <w:r w:rsidR="00777394">
      <w:rPr>
        <w:sz w:val="18"/>
        <w:szCs w:val="18"/>
      </w:rPr>
      <w:br/>
    </w:r>
    <w:r>
      <w:rPr>
        <w:sz w:val="18"/>
        <w:szCs w:val="18"/>
      </w:rPr>
      <w:t>w Ostrowie Wielkopolskim.</w:t>
    </w:r>
  </w:p>
  <w:p w:rsidR="00D35830" w:rsidRDefault="008C57C4">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852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bCs/>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13"/>
  </w:num>
  <w:num w:numId="5">
    <w:abstractNumId w:val="8"/>
  </w:num>
  <w:num w:numId="6">
    <w:abstractNumId w:val="6"/>
  </w:num>
  <w:num w:numId="7">
    <w:abstractNumId w:val="7"/>
  </w:num>
  <w:num w:numId="8">
    <w:abstractNumId w:val="24"/>
  </w:num>
  <w:num w:numId="9">
    <w:abstractNumId w:val="5"/>
  </w:num>
  <w:num w:numId="10">
    <w:abstractNumId w:val="19"/>
  </w:num>
  <w:num w:numId="11">
    <w:abstractNumId w:val="3"/>
  </w:num>
  <w:num w:numId="12">
    <w:abstractNumId w:val="21"/>
  </w:num>
  <w:num w:numId="13">
    <w:abstractNumId w:val="22"/>
  </w:num>
  <w:num w:numId="14">
    <w:abstractNumId w:val="23"/>
  </w:num>
  <w:num w:numId="15">
    <w:abstractNumId w:val="2"/>
  </w:num>
  <w:num w:numId="16">
    <w:abstractNumId w:val="16"/>
  </w:num>
  <w:num w:numId="17">
    <w:abstractNumId w:val="14"/>
  </w:num>
  <w:num w:numId="18">
    <w:abstractNumId w:val="1"/>
  </w:num>
  <w:num w:numId="19">
    <w:abstractNumId w:val="20"/>
  </w:num>
  <w:num w:numId="20">
    <w:abstractNumId w:val="11"/>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17"/>
  </w:num>
  <w:num w:numId="25">
    <w:abstractNumId w:val="15"/>
  </w:num>
  <w:num w:numId="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1E"/>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2F24"/>
    <w:rsid w:val="00056B6A"/>
    <w:rsid w:val="0005779B"/>
    <w:rsid w:val="000666AF"/>
    <w:rsid w:val="0007352F"/>
    <w:rsid w:val="00080783"/>
    <w:rsid w:val="00082134"/>
    <w:rsid w:val="00087B64"/>
    <w:rsid w:val="000A1CDA"/>
    <w:rsid w:val="000A2E0B"/>
    <w:rsid w:val="000A59AF"/>
    <w:rsid w:val="000B08A9"/>
    <w:rsid w:val="000C0610"/>
    <w:rsid w:val="000C63A2"/>
    <w:rsid w:val="000C732C"/>
    <w:rsid w:val="000D3BC4"/>
    <w:rsid w:val="000D7B6D"/>
    <w:rsid w:val="000E7443"/>
    <w:rsid w:val="000F01D8"/>
    <w:rsid w:val="000F53AD"/>
    <w:rsid w:val="00125A9A"/>
    <w:rsid w:val="00126357"/>
    <w:rsid w:val="00127036"/>
    <w:rsid w:val="00130F77"/>
    <w:rsid w:val="0013434C"/>
    <w:rsid w:val="00141A13"/>
    <w:rsid w:val="00150032"/>
    <w:rsid w:val="001542F3"/>
    <w:rsid w:val="001644FA"/>
    <w:rsid w:val="00170484"/>
    <w:rsid w:val="0018079D"/>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468"/>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D4E51"/>
    <w:rsid w:val="002E5E36"/>
    <w:rsid w:val="002E666C"/>
    <w:rsid w:val="002E7C8B"/>
    <w:rsid w:val="002F07D4"/>
    <w:rsid w:val="00304D37"/>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63B85"/>
    <w:rsid w:val="00366544"/>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1EEC"/>
    <w:rsid w:val="004C3FCD"/>
    <w:rsid w:val="004C525B"/>
    <w:rsid w:val="004D10CC"/>
    <w:rsid w:val="004D67F9"/>
    <w:rsid w:val="004D7A7C"/>
    <w:rsid w:val="004E3A7E"/>
    <w:rsid w:val="004E64FD"/>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107"/>
    <w:rsid w:val="005F3D6B"/>
    <w:rsid w:val="00602F4E"/>
    <w:rsid w:val="00603291"/>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B5EA1"/>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00F4"/>
    <w:rsid w:val="00722A08"/>
    <w:rsid w:val="00730E7F"/>
    <w:rsid w:val="00732B5E"/>
    <w:rsid w:val="00734784"/>
    <w:rsid w:val="00740B94"/>
    <w:rsid w:val="00740EFA"/>
    <w:rsid w:val="00741CCD"/>
    <w:rsid w:val="00755C36"/>
    <w:rsid w:val="00757FE2"/>
    <w:rsid w:val="00760959"/>
    <w:rsid w:val="00770037"/>
    <w:rsid w:val="00774374"/>
    <w:rsid w:val="00774A7C"/>
    <w:rsid w:val="00777394"/>
    <w:rsid w:val="007941DD"/>
    <w:rsid w:val="007A004A"/>
    <w:rsid w:val="007A1332"/>
    <w:rsid w:val="007A5710"/>
    <w:rsid w:val="007B4C2A"/>
    <w:rsid w:val="007C00B8"/>
    <w:rsid w:val="007E351D"/>
    <w:rsid w:val="007F35F3"/>
    <w:rsid w:val="007F3A2E"/>
    <w:rsid w:val="008056A9"/>
    <w:rsid w:val="00811E8A"/>
    <w:rsid w:val="00820382"/>
    <w:rsid w:val="0082230A"/>
    <w:rsid w:val="00823C81"/>
    <w:rsid w:val="00833238"/>
    <w:rsid w:val="0084028B"/>
    <w:rsid w:val="008431B7"/>
    <w:rsid w:val="00844250"/>
    <w:rsid w:val="0084633A"/>
    <w:rsid w:val="00853F09"/>
    <w:rsid w:val="00855B32"/>
    <w:rsid w:val="00861B28"/>
    <w:rsid w:val="00862609"/>
    <w:rsid w:val="008634CF"/>
    <w:rsid w:val="00872FB2"/>
    <w:rsid w:val="00874101"/>
    <w:rsid w:val="00883670"/>
    <w:rsid w:val="0089195D"/>
    <w:rsid w:val="00892EAD"/>
    <w:rsid w:val="00895AC8"/>
    <w:rsid w:val="008A3895"/>
    <w:rsid w:val="008B13A8"/>
    <w:rsid w:val="008B60B4"/>
    <w:rsid w:val="008C47F9"/>
    <w:rsid w:val="008C57C4"/>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27099"/>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6605"/>
    <w:rsid w:val="00A90128"/>
    <w:rsid w:val="00A9047D"/>
    <w:rsid w:val="00A936A2"/>
    <w:rsid w:val="00A9512C"/>
    <w:rsid w:val="00A966A6"/>
    <w:rsid w:val="00A96E95"/>
    <w:rsid w:val="00AA5FCE"/>
    <w:rsid w:val="00AA661F"/>
    <w:rsid w:val="00AB4119"/>
    <w:rsid w:val="00AB7036"/>
    <w:rsid w:val="00AC3CE1"/>
    <w:rsid w:val="00AD56FD"/>
    <w:rsid w:val="00AD6A2E"/>
    <w:rsid w:val="00AD7F2C"/>
    <w:rsid w:val="00AE4E38"/>
    <w:rsid w:val="00AF1311"/>
    <w:rsid w:val="00AF616D"/>
    <w:rsid w:val="00B05777"/>
    <w:rsid w:val="00B0712C"/>
    <w:rsid w:val="00B11855"/>
    <w:rsid w:val="00B2609F"/>
    <w:rsid w:val="00B36CE0"/>
    <w:rsid w:val="00B41B1E"/>
    <w:rsid w:val="00B51D96"/>
    <w:rsid w:val="00B8343A"/>
    <w:rsid w:val="00B8358F"/>
    <w:rsid w:val="00B90CFE"/>
    <w:rsid w:val="00B932A5"/>
    <w:rsid w:val="00B97667"/>
    <w:rsid w:val="00BA1AB5"/>
    <w:rsid w:val="00BB295E"/>
    <w:rsid w:val="00BC04D7"/>
    <w:rsid w:val="00BE52AF"/>
    <w:rsid w:val="00BF579F"/>
    <w:rsid w:val="00BF6DEC"/>
    <w:rsid w:val="00C00534"/>
    <w:rsid w:val="00C03499"/>
    <w:rsid w:val="00C06D30"/>
    <w:rsid w:val="00C20DA9"/>
    <w:rsid w:val="00C23A81"/>
    <w:rsid w:val="00C2712C"/>
    <w:rsid w:val="00C530BF"/>
    <w:rsid w:val="00C559F8"/>
    <w:rsid w:val="00C70735"/>
    <w:rsid w:val="00C74BC5"/>
    <w:rsid w:val="00C85325"/>
    <w:rsid w:val="00CA3D6E"/>
    <w:rsid w:val="00CB5C2B"/>
    <w:rsid w:val="00CB6608"/>
    <w:rsid w:val="00CC3CF3"/>
    <w:rsid w:val="00CC4ADC"/>
    <w:rsid w:val="00CD1C53"/>
    <w:rsid w:val="00CD2A67"/>
    <w:rsid w:val="00CE1482"/>
    <w:rsid w:val="00CE1F43"/>
    <w:rsid w:val="00CF0BA5"/>
    <w:rsid w:val="00CF3703"/>
    <w:rsid w:val="00D06196"/>
    <w:rsid w:val="00D06289"/>
    <w:rsid w:val="00D07762"/>
    <w:rsid w:val="00D14E18"/>
    <w:rsid w:val="00D218B3"/>
    <w:rsid w:val="00D23093"/>
    <w:rsid w:val="00D30384"/>
    <w:rsid w:val="00D308A0"/>
    <w:rsid w:val="00D35830"/>
    <w:rsid w:val="00D45566"/>
    <w:rsid w:val="00D65942"/>
    <w:rsid w:val="00D67BC1"/>
    <w:rsid w:val="00D83A4B"/>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17F18"/>
    <w:rsid w:val="00E20949"/>
    <w:rsid w:val="00E21853"/>
    <w:rsid w:val="00E234D8"/>
    <w:rsid w:val="00E26EEE"/>
    <w:rsid w:val="00E30EB9"/>
    <w:rsid w:val="00E339AF"/>
    <w:rsid w:val="00E34AA9"/>
    <w:rsid w:val="00E40611"/>
    <w:rsid w:val="00E528CA"/>
    <w:rsid w:val="00E547CA"/>
    <w:rsid w:val="00E65F99"/>
    <w:rsid w:val="00E7448C"/>
    <w:rsid w:val="00E761B8"/>
    <w:rsid w:val="00E85EB9"/>
    <w:rsid w:val="00E879CD"/>
    <w:rsid w:val="00EA00A8"/>
    <w:rsid w:val="00EA37B3"/>
    <w:rsid w:val="00EB00B6"/>
    <w:rsid w:val="00EB24E5"/>
    <w:rsid w:val="00EB6566"/>
    <w:rsid w:val="00EB7871"/>
    <w:rsid w:val="00EC4CDA"/>
    <w:rsid w:val="00ED0999"/>
    <w:rsid w:val="00EE1213"/>
    <w:rsid w:val="00EE3618"/>
    <w:rsid w:val="00EE6B68"/>
    <w:rsid w:val="00EF0A3B"/>
    <w:rsid w:val="00EF3E9E"/>
    <w:rsid w:val="00EF5211"/>
    <w:rsid w:val="00EF79DF"/>
    <w:rsid w:val="00F002E2"/>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5E2A2C-DFBC-4049-B6A9-289D9DD3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853F09"/>
    <w:rPr>
      <w:color w:val="0000FF"/>
      <w:u w:val="single"/>
    </w:rPr>
  </w:style>
  <w:style w:type="paragraph" w:customStyle="1" w:styleId="Textbody">
    <w:name w:val="Text body"/>
    <w:rsid w:val="00853F09"/>
    <w:pPr>
      <w:widowControl w:val="0"/>
      <w:suppressAutoHyphens/>
      <w:autoSpaceDN w:val="0"/>
      <w:spacing w:after="120"/>
    </w:pPr>
    <w:rPr>
      <w:kern w:val="3"/>
    </w:rPr>
  </w:style>
  <w:style w:type="character" w:customStyle="1" w:styleId="StrongEmphasis">
    <w:name w:val="Strong Emphasis"/>
    <w:rsid w:val="00853F09"/>
    <w:rPr>
      <w:b/>
      <w:bCs/>
    </w:rPr>
  </w:style>
  <w:style w:type="paragraph" w:customStyle="1" w:styleId="GuciaNormal">
    <w:name w:val="GuciaNormal"/>
    <w:basedOn w:val="Normalny"/>
    <w:rsid w:val="000C0610"/>
    <w:pPr>
      <w:widowControl w:val="0"/>
      <w:suppressAutoHyphens/>
      <w:spacing w:line="100" w:lineRule="atLeast"/>
      <w:jc w:val="both"/>
    </w:pPr>
    <w:rPr>
      <w:rFonts w:cs="Arial"/>
      <w:color w:val="000000"/>
      <w:kern w:val="1"/>
      <w:lang w:val="en-US" w:eastAsia="hi-IN" w:bidi="hi-IN"/>
    </w:rPr>
  </w:style>
  <w:style w:type="paragraph" w:customStyle="1" w:styleId="Gucia1">
    <w:name w:val="Gucia1"/>
    <w:basedOn w:val="Nagwek1"/>
    <w:rsid w:val="000C0610"/>
    <w:pPr>
      <w:keepNext/>
      <w:widowControl w:val="0"/>
      <w:numPr>
        <w:numId w:val="0"/>
      </w:numPr>
      <w:suppressAutoHyphens/>
      <w:spacing w:before="240" w:line="100" w:lineRule="atLeast"/>
      <w:jc w:val="left"/>
    </w:pPr>
    <w:rPr>
      <w:rFonts w:eastAsia="SimSun" w:cs="Arial"/>
      <w:caps w:val="0"/>
      <w:color w:val="00000A"/>
      <w:kern w:val="1"/>
      <w:sz w:val="28"/>
      <w:szCs w:val="48"/>
      <w:lang w:val="en-US" w:eastAsia="hi-IN" w:bidi="hi-IN"/>
    </w:rPr>
  </w:style>
  <w:style w:type="paragraph" w:customStyle="1" w:styleId="Gucia2">
    <w:name w:val="Gucia2"/>
    <w:basedOn w:val="Nagwek2"/>
    <w:rsid w:val="000C0610"/>
    <w:pPr>
      <w:keepNext/>
      <w:widowControl w:val="0"/>
      <w:numPr>
        <w:ilvl w:val="0"/>
        <w:numId w:val="0"/>
      </w:numPr>
      <w:suppressAutoHyphens/>
      <w:spacing w:before="240" w:line="100" w:lineRule="atLeast"/>
      <w:jc w:val="left"/>
    </w:pPr>
    <w:rPr>
      <w:rFonts w:eastAsia="SimSun" w:cs="Arial"/>
      <w:color w:val="00000A"/>
      <w:kern w:val="1"/>
      <w:szCs w:val="36"/>
      <w:lang w:val="en-US" w:eastAsia="hi-IN" w:bidi="hi-IN"/>
    </w:rPr>
  </w:style>
  <w:style w:type="character" w:customStyle="1" w:styleId="TekstpodstawowyZnak">
    <w:name w:val="Tekst podstawowy Znak"/>
    <w:link w:val="Tekstpodstawowy"/>
    <w:rsid w:val="00CF0B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25</Pages>
  <Words>8708</Words>
  <Characters>52249</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System User</cp:lastModifiedBy>
  <cp:revision>2</cp:revision>
  <cp:lastPrinted>1899-12-31T23:00:00Z</cp:lastPrinted>
  <dcterms:created xsi:type="dcterms:W3CDTF">2020-03-12T12:03:00Z</dcterms:created>
  <dcterms:modified xsi:type="dcterms:W3CDTF">2020-03-12T12:03:00Z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